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7BF" w:rsidRDefault="001717BF" w:rsidP="00727D3D">
      <w:pPr>
        <w:pStyle w:val="Subsol"/>
        <w:tabs>
          <w:tab w:val="clear" w:pos="4320"/>
          <w:tab w:val="clear" w:pos="8640"/>
        </w:tabs>
        <w:spacing w:after="0"/>
        <w:ind w:left="630"/>
        <w:jc w:val="right"/>
        <w:rPr>
          <w:rFonts w:ascii="Trebuchet MS" w:hAnsi="Trebuchet MS" w:cs="TrebuchetMS"/>
          <w:b/>
          <w:sz w:val="22"/>
          <w:szCs w:val="22"/>
          <w:lang w:eastAsia="ro-RO"/>
        </w:rPr>
      </w:pPr>
    </w:p>
    <w:p w:rsidR="001717BF" w:rsidRDefault="001717BF" w:rsidP="00727D3D">
      <w:pPr>
        <w:pStyle w:val="Subsol"/>
        <w:tabs>
          <w:tab w:val="clear" w:pos="4320"/>
          <w:tab w:val="clear" w:pos="8640"/>
        </w:tabs>
        <w:spacing w:after="0"/>
        <w:ind w:left="630"/>
        <w:jc w:val="right"/>
        <w:rPr>
          <w:rFonts w:ascii="Trebuchet MS" w:hAnsi="Trebuchet MS" w:cs="TrebuchetMS"/>
          <w:b/>
          <w:sz w:val="22"/>
          <w:szCs w:val="22"/>
          <w:lang w:eastAsia="ro-RO"/>
        </w:rPr>
      </w:pPr>
    </w:p>
    <w:p w:rsidR="00727D3D" w:rsidRPr="006C74A1" w:rsidRDefault="00727D3D" w:rsidP="00727D3D">
      <w:pPr>
        <w:pStyle w:val="Subsol"/>
        <w:tabs>
          <w:tab w:val="clear" w:pos="4320"/>
          <w:tab w:val="clear" w:pos="8640"/>
        </w:tabs>
        <w:spacing w:after="0"/>
        <w:ind w:left="630"/>
        <w:jc w:val="right"/>
        <w:rPr>
          <w:rFonts w:ascii="Trebuchet MS" w:hAnsi="Trebuchet MS" w:cs="TrebuchetMS"/>
          <w:b/>
          <w:sz w:val="22"/>
          <w:szCs w:val="22"/>
          <w:lang w:eastAsia="ro-RO"/>
        </w:rPr>
      </w:pPr>
      <w:r w:rsidRPr="006C74A1">
        <w:rPr>
          <w:rFonts w:ascii="Trebuchet MS" w:hAnsi="Trebuchet MS" w:cs="TrebuchetMS"/>
          <w:b/>
          <w:sz w:val="22"/>
          <w:szCs w:val="22"/>
          <w:lang w:eastAsia="ro-RO"/>
        </w:rPr>
        <w:t>Anexa nr.5</w:t>
      </w:r>
    </w:p>
    <w:p w:rsidR="006C66EA" w:rsidRPr="00430459" w:rsidRDefault="006C66EA" w:rsidP="00430459">
      <w:pPr>
        <w:spacing w:after="0"/>
        <w:ind w:left="0"/>
        <w:rPr>
          <w:sz w:val="20"/>
          <w:szCs w:val="20"/>
        </w:rPr>
      </w:pPr>
    </w:p>
    <w:p w:rsidR="001717BF" w:rsidRDefault="001717BF"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3B0983" w:rsidRDefault="00E966A5" w:rsidP="00430459">
      <w:pPr>
        <w:pStyle w:val="Subsol"/>
        <w:tabs>
          <w:tab w:val="clear" w:pos="4320"/>
          <w:tab w:val="clear" w:pos="8640"/>
        </w:tabs>
        <w:spacing w:after="0"/>
        <w:ind w:left="630"/>
        <w:jc w:val="center"/>
        <w:rPr>
          <w:rFonts w:ascii="Trebuchet MS" w:hAnsi="Trebuchet MS" w:cs="Trebuchet MS"/>
          <w:b/>
          <w:bCs/>
          <w:sz w:val="20"/>
          <w:szCs w:val="20"/>
          <w:lang w:val="ro-RO"/>
        </w:rPr>
      </w:pPr>
      <w:r w:rsidRPr="00430459">
        <w:rPr>
          <w:rFonts w:ascii="Trebuchet MS" w:hAnsi="Trebuchet MS" w:cs="Trebuchet MS"/>
          <w:b/>
          <w:bCs/>
          <w:sz w:val="20"/>
          <w:szCs w:val="20"/>
          <w:lang w:val="ro-RO"/>
        </w:rPr>
        <w:t>BIBLIOGRAFIE</w:t>
      </w:r>
      <w:r w:rsidR="00C50299" w:rsidRPr="00430459">
        <w:rPr>
          <w:rFonts w:ascii="Trebuchet MS" w:hAnsi="Trebuchet MS" w:cs="Trebuchet MS"/>
          <w:b/>
          <w:bCs/>
          <w:sz w:val="20"/>
          <w:szCs w:val="20"/>
          <w:lang w:val="ro-RO"/>
        </w:rPr>
        <w:t xml:space="preserve"> ȘI TEMATICĂ</w:t>
      </w:r>
    </w:p>
    <w:p w:rsidR="004E4CC9" w:rsidRDefault="004E4CC9"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4E4CC9" w:rsidRPr="00430459" w:rsidRDefault="004E4CC9"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F21E40" w:rsidRPr="00430459" w:rsidRDefault="00B07F32" w:rsidP="00DD3012">
      <w:pPr>
        <w:pStyle w:val="Subsol"/>
        <w:tabs>
          <w:tab w:val="clear" w:pos="4320"/>
          <w:tab w:val="clear" w:pos="8640"/>
        </w:tabs>
        <w:spacing w:after="0"/>
        <w:ind w:left="426"/>
        <w:rPr>
          <w:rFonts w:ascii="Trebuchet MS" w:hAnsi="Trebuchet MS" w:cs="Trebuchet MS"/>
          <w:bCs/>
          <w:sz w:val="20"/>
          <w:szCs w:val="20"/>
          <w:lang w:val="ro-RO"/>
        </w:rPr>
      </w:pPr>
      <w:r>
        <w:rPr>
          <w:rFonts w:ascii="Trebuchet MS" w:hAnsi="Trebuchet MS" w:cs="Trebuchet MS"/>
          <w:bCs/>
          <w:sz w:val="20"/>
          <w:szCs w:val="20"/>
          <w:lang w:val="ro-RO"/>
        </w:rPr>
        <w:t xml:space="preserve">pentru </w:t>
      </w:r>
      <w:r w:rsidRPr="00B07F32">
        <w:rPr>
          <w:rFonts w:ascii="Trebuchet MS" w:hAnsi="Trebuchet MS" w:cs="Trebuchet MS"/>
          <w:bCs/>
          <w:sz w:val="20"/>
          <w:szCs w:val="20"/>
          <w:lang w:val="ro-RO"/>
        </w:rPr>
        <w:t>concurs</w:t>
      </w:r>
      <w:r>
        <w:rPr>
          <w:rFonts w:ascii="Trebuchet MS" w:hAnsi="Trebuchet MS" w:cs="Trebuchet MS"/>
          <w:bCs/>
          <w:sz w:val="20"/>
          <w:szCs w:val="20"/>
          <w:lang w:val="ro-RO"/>
        </w:rPr>
        <w:t>ul</w:t>
      </w:r>
      <w:r w:rsidRPr="00B07F32">
        <w:rPr>
          <w:rFonts w:ascii="Trebuchet MS" w:hAnsi="Trebuchet MS" w:cs="Trebuchet MS"/>
          <w:bCs/>
          <w:sz w:val="20"/>
          <w:szCs w:val="20"/>
          <w:lang w:val="ro-RO"/>
        </w:rPr>
        <w:t xml:space="preserve"> în vederea ocupării pe perioadă determinată, până cel târziu la data de 31.12.2029, </w:t>
      </w:r>
      <w:r>
        <w:rPr>
          <w:rFonts w:ascii="Trebuchet MS" w:hAnsi="Trebuchet MS" w:cs="Trebuchet MS"/>
          <w:bCs/>
          <w:sz w:val="20"/>
          <w:szCs w:val="20"/>
          <w:lang w:val="ro-RO"/>
        </w:rPr>
        <w:t>a</w:t>
      </w:r>
      <w:r w:rsidRPr="00B07F32">
        <w:rPr>
          <w:rFonts w:ascii="Trebuchet MS" w:hAnsi="Trebuchet MS" w:cs="Trebuchet MS"/>
          <w:bCs/>
          <w:sz w:val="20"/>
          <w:szCs w:val="20"/>
          <w:lang w:val="ro-RO"/>
        </w:rPr>
        <w:t xml:space="preserve"> postu</w:t>
      </w:r>
      <w:r w:rsidR="00321055">
        <w:rPr>
          <w:rFonts w:ascii="Trebuchet MS" w:hAnsi="Trebuchet MS" w:cs="Trebuchet MS"/>
          <w:bCs/>
          <w:sz w:val="20"/>
          <w:szCs w:val="20"/>
          <w:lang w:val="ro-RO"/>
        </w:rPr>
        <w:t>lui</w:t>
      </w:r>
      <w:r>
        <w:rPr>
          <w:rFonts w:ascii="Trebuchet MS" w:hAnsi="Trebuchet MS" w:cs="Trebuchet MS"/>
          <w:bCs/>
          <w:sz w:val="20"/>
          <w:szCs w:val="20"/>
          <w:lang w:val="ro-RO"/>
        </w:rPr>
        <w:t xml:space="preserve"> vacant</w:t>
      </w:r>
      <w:r w:rsidRPr="00B07F32">
        <w:rPr>
          <w:rFonts w:ascii="Trebuchet MS" w:hAnsi="Trebuchet MS" w:cs="Trebuchet MS"/>
          <w:bCs/>
          <w:sz w:val="20"/>
          <w:szCs w:val="20"/>
          <w:lang w:val="ro-RO"/>
        </w:rPr>
        <w:t>, de natură contractuală în afara organigramei OIR PECU Regiunea Sud-Vest Oltenia, în cadrul proiect</w:t>
      </w:r>
      <w:r w:rsidR="00321055">
        <w:rPr>
          <w:rFonts w:ascii="Trebuchet MS" w:hAnsi="Trebuchet MS" w:cs="Trebuchet MS"/>
          <w:bCs/>
          <w:sz w:val="20"/>
          <w:szCs w:val="20"/>
          <w:lang w:val="ro-RO"/>
        </w:rPr>
        <w:t>ului</w:t>
      </w:r>
      <w:r w:rsidRPr="00B07F32">
        <w:rPr>
          <w:rFonts w:ascii="Trebuchet MS" w:hAnsi="Trebuchet MS" w:cs="Trebuchet MS"/>
          <w:bCs/>
          <w:sz w:val="20"/>
          <w:szCs w:val="20"/>
          <w:lang w:val="ro-RO"/>
        </w:rPr>
        <w:t>: “Susținerea activității OIR PECU SVO prin asigurarea cheltuielilor de personal”, cod SMIS 306661 (PIDS).</w:t>
      </w:r>
    </w:p>
    <w:p w:rsidR="00DC6599" w:rsidRPr="00430459" w:rsidRDefault="00DC6599" w:rsidP="00DD3012">
      <w:pPr>
        <w:pStyle w:val="Subsol"/>
        <w:tabs>
          <w:tab w:val="clear" w:pos="4320"/>
          <w:tab w:val="clear" w:pos="8640"/>
        </w:tabs>
        <w:spacing w:after="0"/>
        <w:ind w:left="426"/>
        <w:rPr>
          <w:rFonts w:ascii="Trebuchet MS" w:hAnsi="Trebuchet MS" w:cs="Trebuchet MS"/>
          <w:bCs/>
          <w:sz w:val="20"/>
          <w:szCs w:val="20"/>
          <w:lang w:val="ro-RO"/>
        </w:rPr>
      </w:pPr>
    </w:p>
    <w:p w:rsidR="00F21E40" w:rsidRPr="00430459" w:rsidRDefault="00FD2413" w:rsidP="00FB0436">
      <w:pPr>
        <w:pStyle w:val="Subsol"/>
        <w:numPr>
          <w:ilvl w:val="0"/>
          <w:numId w:val="21"/>
        </w:numPr>
        <w:tabs>
          <w:tab w:val="clear" w:pos="4320"/>
          <w:tab w:val="clear" w:pos="8640"/>
        </w:tabs>
        <w:spacing w:after="0"/>
        <w:rPr>
          <w:rFonts w:ascii="Trebuchet MS" w:hAnsi="Trebuchet MS" w:cs="Trebuchet MS"/>
          <w:b/>
          <w:bCs/>
          <w:i/>
          <w:sz w:val="20"/>
          <w:szCs w:val="20"/>
          <w:lang w:val="ro-RO"/>
        </w:rPr>
      </w:pPr>
      <w:bookmarkStart w:id="0" w:name="_Hlk162019935"/>
      <w:bookmarkStart w:id="1" w:name="_Hlk158720435"/>
      <w:bookmarkStart w:id="2" w:name="_Hlk162009328"/>
      <w:bookmarkStart w:id="3" w:name="_Hlk158723670"/>
      <w:bookmarkStart w:id="4" w:name="_GoBack"/>
      <w:bookmarkEnd w:id="4"/>
      <w:r w:rsidRPr="00430459">
        <w:rPr>
          <w:rFonts w:ascii="Trebuchet MS" w:hAnsi="Trebuchet MS" w:cs="Trebuchet MS"/>
          <w:b/>
          <w:bCs/>
          <w:i/>
          <w:sz w:val="20"/>
          <w:szCs w:val="20"/>
          <w:lang w:val="ro-RO"/>
        </w:rPr>
        <w:t>Expert administrație publică cu atribuții specifice Compartimentului</w:t>
      </w:r>
      <w:r w:rsidR="00F21E40" w:rsidRPr="00430459">
        <w:rPr>
          <w:rFonts w:ascii="Trebuchet MS" w:hAnsi="Trebuchet MS" w:cs="Trebuchet MS"/>
          <w:b/>
          <w:bCs/>
          <w:i/>
          <w:sz w:val="20"/>
          <w:szCs w:val="20"/>
          <w:lang w:val="ro-RO"/>
        </w:rPr>
        <w:t xml:space="preserve"> </w:t>
      </w:r>
      <w:bookmarkEnd w:id="0"/>
      <w:r w:rsidR="00F21E40" w:rsidRPr="00430459">
        <w:rPr>
          <w:rFonts w:ascii="Trebuchet MS" w:hAnsi="Trebuchet MS" w:cs="Trebuchet MS"/>
          <w:b/>
          <w:bCs/>
          <w:i/>
          <w:sz w:val="20"/>
          <w:szCs w:val="20"/>
          <w:lang w:val="ro-RO"/>
        </w:rPr>
        <w:t xml:space="preserve">Verificare </w:t>
      </w:r>
      <w:r w:rsidR="009C5292" w:rsidRPr="00430459">
        <w:rPr>
          <w:rFonts w:ascii="Trebuchet MS" w:hAnsi="Trebuchet MS" w:cs="Trebuchet MS"/>
          <w:b/>
          <w:bCs/>
          <w:i/>
          <w:sz w:val="20"/>
          <w:szCs w:val="20"/>
          <w:lang w:val="ro-RO"/>
        </w:rPr>
        <w:t>Achiziții și Conflict de interese</w:t>
      </w:r>
    </w:p>
    <w:bookmarkEnd w:id="1"/>
    <w:p w:rsidR="00C45A0F" w:rsidRPr="00430459" w:rsidRDefault="00C45A0F" w:rsidP="00DD3012">
      <w:pPr>
        <w:spacing w:after="0"/>
        <w:ind w:left="426"/>
        <w:rPr>
          <w:sz w:val="20"/>
          <w:szCs w:val="20"/>
        </w:rPr>
      </w:pPr>
    </w:p>
    <w:p w:rsidR="008E650E" w:rsidRPr="00430459" w:rsidRDefault="00FE4DC0" w:rsidP="00DD3012">
      <w:pPr>
        <w:pStyle w:val="Listparagraf"/>
        <w:numPr>
          <w:ilvl w:val="0"/>
          <w:numId w:val="2"/>
        </w:numPr>
        <w:autoSpaceDE w:val="0"/>
        <w:autoSpaceDN w:val="0"/>
        <w:adjustRightInd w:val="0"/>
        <w:spacing w:after="0" w:line="240" w:lineRule="auto"/>
        <w:ind w:left="426" w:firstLine="0"/>
        <w:rPr>
          <w:rFonts w:cs="TrebuchetMS"/>
          <w:sz w:val="20"/>
          <w:szCs w:val="20"/>
          <w:lang w:eastAsia="ro-RO"/>
        </w:rPr>
      </w:pPr>
      <w:bookmarkStart w:id="5" w:name="_Hlk161997652"/>
      <w:r w:rsidRPr="00FE4DC0">
        <w:rPr>
          <w:rFonts w:cs="TrebuchetMS"/>
          <w:sz w:val="20"/>
          <w:szCs w:val="20"/>
          <w:lang w:eastAsia="ro-RO"/>
        </w:rPr>
        <w:t xml:space="preserve">Regulamentul </w:t>
      </w:r>
      <w:r w:rsidR="00683DF1" w:rsidRPr="00430459">
        <w:rPr>
          <w:rFonts w:cs="TrebuchetMS"/>
          <w:sz w:val="20"/>
          <w:szCs w:val="20"/>
          <w:lang w:eastAsia="ro-RO"/>
        </w:rPr>
        <w:t xml:space="preserve"> (UE) 2021/10</w:t>
      </w:r>
      <w:r w:rsidR="009C5292" w:rsidRPr="00430459">
        <w:rPr>
          <w:rFonts w:cs="TrebuchetMS"/>
          <w:sz w:val="20"/>
          <w:szCs w:val="20"/>
          <w:lang w:eastAsia="ro-RO"/>
        </w:rPr>
        <w:t>60</w:t>
      </w:r>
      <w:r w:rsidR="00683DF1" w:rsidRPr="00430459">
        <w:rPr>
          <w:rFonts w:cs="TrebuchetMS"/>
          <w:sz w:val="20"/>
          <w:szCs w:val="20"/>
          <w:lang w:eastAsia="ro-RO"/>
        </w:rPr>
        <w:t xml:space="preserve"> AL PARLAMENTULUI EUROPEAN ȘI AL CONSILIULUI din 24 iunie 2021 de stabilire a dispozițiilor comune privind Fondul European de dezvoltare regional, Fondul social European Plus, Fondul de coeziune, Fondul pentru tranziție justă și Fondul European pentru afaceri maritime, pescuit și acvacultură și de stabilire a normelor financiare aplicabile acestor fonduri, precum și Fondul pentru azil, migra</w:t>
      </w:r>
      <w:r w:rsidR="000F24E7" w:rsidRPr="00430459">
        <w:rPr>
          <w:rFonts w:cs="TrebuchetMS"/>
          <w:sz w:val="20"/>
          <w:szCs w:val="20"/>
          <w:lang w:eastAsia="ro-RO"/>
        </w:rPr>
        <w:t>ț</w:t>
      </w:r>
      <w:r w:rsidR="00683DF1" w:rsidRPr="00430459">
        <w:rPr>
          <w:rFonts w:cs="TrebuchetMS"/>
          <w:sz w:val="20"/>
          <w:szCs w:val="20"/>
          <w:lang w:eastAsia="ro-RO"/>
        </w:rPr>
        <w:t xml:space="preserve">ie și integrare, Fondului pentru Securitate internă și instrumentului de sprijin financiar pentru managementul frontierelor și politica de vize, </w:t>
      </w:r>
      <w:bookmarkStart w:id="6" w:name="_Hlk162016052"/>
      <w:r w:rsidR="009C5292" w:rsidRPr="00430459">
        <w:rPr>
          <w:rFonts w:cs="TrebuchetMS"/>
          <w:sz w:val="20"/>
          <w:szCs w:val="20"/>
          <w:lang w:eastAsia="ro-RO"/>
        </w:rPr>
        <w:t>cu modificările si completarile ulterioare</w:t>
      </w:r>
    </w:p>
    <w:bookmarkEnd w:id="6"/>
    <w:p w:rsidR="00683DF1" w:rsidRPr="00430459" w:rsidRDefault="00FE4DC0" w:rsidP="00DD3012">
      <w:pPr>
        <w:pStyle w:val="Listparagraf"/>
        <w:numPr>
          <w:ilvl w:val="0"/>
          <w:numId w:val="2"/>
        </w:numPr>
        <w:autoSpaceDE w:val="0"/>
        <w:autoSpaceDN w:val="0"/>
        <w:adjustRightInd w:val="0"/>
        <w:spacing w:after="0" w:line="240" w:lineRule="auto"/>
        <w:ind w:left="426" w:firstLine="0"/>
        <w:rPr>
          <w:rFonts w:cs="TrebuchetMS"/>
          <w:i/>
          <w:sz w:val="20"/>
          <w:szCs w:val="20"/>
          <w:lang w:eastAsia="ro-RO"/>
        </w:rPr>
      </w:pPr>
      <w:r w:rsidRPr="00FE4DC0">
        <w:rPr>
          <w:rFonts w:cs="TrebuchetMS"/>
          <w:sz w:val="20"/>
          <w:szCs w:val="20"/>
        </w:rPr>
        <w:t>Regulamentul</w:t>
      </w:r>
      <w:r w:rsidR="00683DF1" w:rsidRPr="00430459">
        <w:rPr>
          <w:rFonts w:cs="TrebuchetMS"/>
          <w:sz w:val="20"/>
          <w:szCs w:val="20"/>
        </w:rPr>
        <w:t xml:space="preserve"> (UE) 2021/1057 AL PARLAMENTULUI EUROPEAN ȘI AL CONSILIULUI din 24 iunie 2021 de instituire a Fondului social european Plus (FSE+) și de abrogare a Regulamentului (UE) nr. 1296/2013, </w:t>
      </w:r>
      <w:r w:rsidR="009C5292" w:rsidRPr="00430459">
        <w:rPr>
          <w:rFonts w:cs="TrebuchetMS"/>
          <w:sz w:val="20"/>
          <w:szCs w:val="20"/>
          <w:lang w:eastAsia="ro-RO"/>
        </w:rPr>
        <w:t>cu modificările si completarile ulterioare</w:t>
      </w:r>
    </w:p>
    <w:p w:rsidR="005B6B13" w:rsidRPr="00430459" w:rsidRDefault="00FE4DC0" w:rsidP="00DD3012">
      <w:pPr>
        <w:pStyle w:val="Listparagraf"/>
        <w:numPr>
          <w:ilvl w:val="0"/>
          <w:numId w:val="2"/>
        </w:numPr>
        <w:spacing w:after="0" w:line="259" w:lineRule="auto"/>
        <w:ind w:left="426" w:firstLine="0"/>
        <w:contextualSpacing/>
        <w:rPr>
          <w:rFonts w:cstheme="minorHAnsi"/>
          <w:sz w:val="20"/>
          <w:szCs w:val="20"/>
        </w:rPr>
      </w:pPr>
      <w:r w:rsidRPr="00FE4DC0">
        <w:rPr>
          <w:rFonts w:cstheme="minorHAnsi"/>
          <w:sz w:val="20"/>
          <w:szCs w:val="20"/>
        </w:rPr>
        <w:t xml:space="preserve">Regulamentul </w:t>
      </w:r>
      <w:r w:rsidR="00A61231" w:rsidRPr="00430459">
        <w:rPr>
          <w:rFonts w:cstheme="minorHAnsi"/>
          <w:sz w:val="20"/>
          <w:szCs w:val="20"/>
        </w:rPr>
        <w:t>(UE) 2021/1058 AL PARLAMENTULUI EUROPEAN ȘI AL CONSILIULUI din 24 iunie 2021 privind Fondul european de dezvoltare regională și Fondul de coeziune, cu modificarile si completarile ulterioare</w:t>
      </w:r>
      <w:bookmarkEnd w:id="5"/>
    </w:p>
    <w:p w:rsidR="005B6B13" w:rsidRPr="00430459" w:rsidRDefault="00A62731" w:rsidP="00DD3012">
      <w:pPr>
        <w:pStyle w:val="Listparagraf"/>
        <w:numPr>
          <w:ilvl w:val="0"/>
          <w:numId w:val="2"/>
        </w:numPr>
        <w:spacing w:after="0" w:line="259" w:lineRule="auto"/>
        <w:ind w:left="426" w:firstLine="0"/>
        <w:contextualSpacing/>
        <w:rPr>
          <w:rFonts w:cstheme="minorHAnsi"/>
          <w:sz w:val="20"/>
          <w:szCs w:val="20"/>
        </w:rPr>
      </w:pPr>
      <w:r w:rsidRPr="00430459">
        <w:rPr>
          <w:rFonts w:cs="TrebuchetMS"/>
          <w:sz w:val="20"/>
          <w:szCs w:val="20"/>
        </w:rPr>
        <w:t>Ghidul solicitantului-</w:t>
      </w:r>
      <w:r w:rsidRPr="00430459">
        <w:rPr>
          <w:sz w:val="20"/>
          <w:szCs w:val="20"/>
        </w:rPr>
        <w:t xml:space="preserve"> </w:t>
      </w:r>
      <w:r w:rsidRPr="00430459">
        <w:rPr>
          <w:rFonts w:cs="TrebuchetMS"/>
          <w:sz w:val="20"/>
          <w:szCs w:val="20"/>
          <w:lang w:eastAsia="ro-RO"/>
        </w:rPr>
        <w:t>Condiții Generale aferent Programului Incluziune și Demnitate Socială (P</w:t>
      </w:r>
      <w:r w:rsidR="009C5292" w:rsidRPr="00430459">
        <w:rPr>
          <w:rFonts w:cs="TrebuchetMS"/>
          <w:sz w:val="20"/>
          <w:szCs w:val="20"/>
          <w:lang w:eastAsia="ro-RO"/>
        </w:rPr>
        <w:t>o</w:t>
      </w:r>
      <w:r w:rsidRPr="00430459">
        <w:rPr>
          <w:rFonts w:cs="TrebuchetMS"/>
          <w:sz w:val="20"/>
          <w:szCs w:val="20"/>
          <w:lang w:eastAsia="ro-RO"/>
        </w:rPr>
        <w:t>IDS) 2021-2027</w:t>
      </w:r>
      <w:r w:rsidR="00FE6CA0" w:rsidRPr="00430459">
        <w:rPr>
          <w:rFonts w:cs="TrebuchetMS"/>
          <w:sz w:val="20"/>
          <w:szCs w:val="20"/>
          <w:lang w:eastAsia="ro-RO"/>
        </w:rPr>
        <w:t>-</w:t>
      </w:r>
      <w:r w:rsidR="00FE6CA0" w:rsidRPr="00430459">
        <w:rPr>
          <w:rFonts w:cs="TrebuchetMS"/>
          <w:i/>
          <w:sz w:val="20"/>
          <w:szCs w:val="20"/>
          <w:lang w:eastAsia="ro-RO"/>
        </w:rPr>
        <w:t xml:space="preserve">pentru </w:t>
      </w:r>
      <w:bookmarkStart w:id="7" w:name="_Hlk162015622"/>
      <w:r w:rsidR="00FE6CA0" w:rsidRPr="00430459">
        <w:rPr>
          <w:rFonts w:cs="TrebuchetMS"/>
          <w:i/>
          <w:sz w:val="20"/>
          <w:szCs w:val="20"/>
          <w:lang w:eastAsia="ro-RO"/>
        </w:rPr>
        <w:t>posturile din cadrul proiectului “Susținerea activității OIR PECU SVO prin asigurarea cheltuielilor de personal”-cod SMIS 306661</w:t>
      </w:r>
      <w:bookmarkEnd w:id="7"/>
    </w:p>
    <w:p w:rsidR="00FE6CA0" w:rsidRPr="00430459" w:rsidRDefault="00FE6CA0" w:rsidP="00DD3012">
      <w:pPr>
        <w:pStyle w:val="Listparagraf"/>
        <w:numPr>
          <w:ilvl w:val="0"/>
          <w:numId w:val="2"/>
        </w:numPr>
        <w:spacing w:after="0" w:line="259" w:lineRule="auto"/>
        <w:ind w:left="426" w:firstLine="0"/>
        <w:contextualSpacing/>
        <w:rPr>
          <w:rFonts w:cstheme="minorHAnsi"/>
          <w:sz w:val="20"/>
          <w:szCs w:val="20"/>
        </w:rPr>
      </w:pPr>
      <w:r w:rsidRPr="00430459">
        <w:rPr>
          <w:rFonts w:cs="TrebuchetMS"/>
          <w:sz w:val="20"/>
          <w:szCs w:val="20"/>
        </w:rPr>
        <w:t>Ghidul solicitantului-</w:t>
      </w:r>
      <w:r w:rsidRPr="00430459">
        <w:rPr>
          <w:sz w:val="20"/>
          <w:szCs w:val="20"/>
        </w:rPr>
        <w:t xml:space="preserve"> </w:t>
      </w:r>
      <w:r w:rsidRPr="00430459">
        <w:rPr>
          <w:rFonts w:cs="TrebuchetMS"/>
          <w:sz w:val="20"/>
          <w:szCs w:val="20"/>
          <w:lang w:eastAsia="ro-RO"/>
        </w:rPr>
        <w:t xml:space="preserve">Condiții Generale aferent Programului Educație și Ocupare (PEO) 2021-2027-pentru </w:t>
      </w:r>
      <w:r w:rsidRPr="00430459">
        <w:rPr>
          <w:rFonts w:cs="TrebuchetMS"/>
          <w:i/>
          <w:sz w:val="20"/>
          <w:szCs w:val="20"/>
          <w:lang w:eastAsia="ro-RO"/>
        </w:rPr>
        <w:t>posturile din cadrul proiectului “Susținerea activității OIR PECU SVO prin asigurarea cheltuielilor de personal”-cod SMIS</w:t>
      </w:r>
      <w:r w:rsidR="00C03C4E" w:rsidRPr="00430459">
        <w:rPr>
          <w:rFonts w:cs="TrebuchetMS"/>
          <w:i/>
          <w:sz w:val="20"/>
          <w:szCs w:val="20"/>
          <w:lang w:eastAsia="ro-RO"/>
        </w:rPr>
        <w:t xml:space="preserve"> 305754</w:t>
      </w:r>
    </w:p>
    <w:p w:rsidR="005B6B13" w:rsidRPr="00430459" w:rsidRDefault="00A62731" w:rsidP="00DD3012">
      <w:pPr>
        <w:pStyle w:val="Listparagraf"/>
        <w:numPr>
          <w:ilvl w:val="0"/>
          <w:numId w:val="2"/>
        </w:numPr>
        <w:spacing w:after="0" w:line="259" w:lineRule="auto"/>
        <w:ind w:left="426" w:firstLine="0"/>
        <w:contextualSpacing/>
        <w:rPr>
          <w:rFonts w:cstheme="minorHAnsi"/>
          <w:sz w:val="20"/>
          <w:szCs w:val="20"/>
        </w:rPr>
      </w:pPr>
      <w:r w:rsidRPr="00430459">
        <w:rPr>
          <w:rFonts w:cs="TrebuchetMS"/>
          <w:sz w:val="20"/>
          <w:szCs w:val="20"/>
          <w:lang w:eastAsia="ro-RO"/>
        </w:rPr>
        <w:t>Ordonanţa de urgenţă nr. 23/2023 privind instituirea unor măsuri de simplificare şi digitalizare pentru gestionarea fondurilor europene aferente Politicii de coeziune 2021-2027, cu modificările și completările ulterioare</w:t>
      </w:r>
    </w:p>
    <w:p w:rsidR="005B6B13" w:rsidRPr="00430459" w:rsidRDefault="00A62731" w:rsidP="00DD3012">
      <w:pPr>
        <w:pStyle w:val="Listparagraf"/>
        <w:numPr>
          <w:ilvl w:val="0"/>
          <w:numId w:val="2"/>
        </w:numPr>
        <w:spacing w:after="0" w:line="259" w:lineRule="auto"/>
        <w:ind w:left="426" w:firstLine="0"/>
        <w:contextualSpacing/>
        <w:rPr>
          <w:rFonts w:cstheme="minorHAnsi"/>
          <w:sz w:val="20"/>
          <w:szCs w:val="20"/>
        </w:rPr>
      </w:pPr>
      <w:r w:rsidRPr="00430459">
        <w:rPr>
          <w:rFonts w:cs="TrebuchetMS"/>
          <w:sz w:val="20"/>
          <w:szCs w:val="20"/>
          <w:lang w:eastAsia="ro-RO"/>
        </w:rPr>
        <w:t>Ordonanţa de urgenţă nr. 66/2011 privind prevenirea, constatarea şi sancţionarea neregulilor apărute în obţinerea şi utilizarea fondurilor europene şi/sau a fondurilor publice naţionale aferente acestora, cu modificările și completările ulterioare</w:t>
      </w:r>
    </w:p>
    <w:p w:rsidR="005B6B13" w:rsidRPr="00430459" w:rsidRDefault="00A62731" w:rsidP="00DD3012">
      <w:pPr>
        <w:pStyle w:val="Listparagraf"/>
        <w:numPr>
          <w:ilvl w:val="0"/>
          <w:numId w:val="2"/>
        </w:numPr>
        <w:spacing w:after="0" w:line="259" w:lineRule="auto"/>
        <w:ind w:left="426" w:firstLine="0"/>
        <w:contextualSpacing/>
        <w:rPr>
          <w:rFonts w:cstheme="minorHAnsi"/>
          <w:sz w:val="20"/>
          <w:szCs w:val="20"/>
        </w:rPr>
      </w:pPr>
      <w:r w:rsidRPr="00430459">
        <w:rPr>
          <w:rFonts w:cs="TrebuchetMS"/>
          <w:sz w:val="20"/>
          <w:szCs w:val="20"/>
          <w:lang w:eastAsia="ro-RO"/>
        </w:rPr>
        <w:t>Hotărârea de Guvern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w:t>
      </w:r>
    </w:p>
    <w:p w:rsidR="005B6B13" w:rsidRPr="00430459" w:rsidRDefault="009C5292" w:rsidP="00DD3012">
      <w:pPr>
        <w:pStyle w:val="Listparagraf"/>
        <w:numPr>
          <w:ilvl w:val="0"/>
          <w:numId w:val="2"/>
        </w:numPr>
        <w:spacing w:after="0" w:line="259" w:lineRule="auto"/>
        <w:ind w:left="426" w:firstLine="0"/>
        <w:contextualSpacing/>
        <w:rPr>
          <w:rFonts w:cstheme="minorHAnsi"/>
          <w:sz w:val="20"/>
          <w:szCs w:val="20"/>
        </w:rPr>
      </w:pPr>
      <w:r w:rsidRPr="00430459">
        <w:rPr>
          <w:rFonts w:eastAsia="Calibri" w:cs="Times New Roman"/>
          <w:bCs/>
          <w:sz w:val="20"/>
          <w:szCs w:val="20"/>
          <w:lang w:val="ro-RO"/>
        </w:rPr>
        <w:t>Legea 98/2016 privind achizitiile publice, cu modificarile si completarile ulterioare</w:t>
      </w:r>
    </w:p>
    <w:p w:rsidR="005B6B13" w:rsidRPr="00430459" w:rsidRDefault="009C5292" w:rsidP="00DD3012">
      <w:pPr>
        <w:pStyle w:val="Listparagraf"/>
        <w:numPr>
          <w:ilvl w:val="0"/>
          <w:numId w:val="2"/>
        </w:numPr>
        <w:spacing w:after="0" w:line="259" w:lineRule="auto"/>
        <w:ind w:left="426" w:firstLine="0"/>
        <w:contextualSpacing/>
        <w:rPr>
          <w:rFonts w:cstheme="minorHAnsi"/>
          <w:sz w:val="20"/>
          <w:szCs w:val="20"/>
        </w:rPr>
      </w:pPr>
      <w:r w:rsidRPr="00430459">
        <w:rPr>
          <w:rFonts w:eastAsia="Calibri" w:cs="Times New Roman"/>
          <w:bCs/>
          <w:sz w:val="20"/>
          <w:szCs w:val="20"/>
          <w:lang w:val="ro-RO"/>
        </w:rPr>
        <w:t>Hotărârea nr. 395/2016 pentru aprobarea Normelor metodologice de aplicare a prevederilor</w:t>
      </w:r>
      <w:r w:rsidR="005B6B13" w:rsidRPr="00430459">
        <w:rPr>
          <w:rFonts w:eastAsia="Calibri" w:cs="Times New Roman"/>
          <w:bCs/>
          <w:sz w:val="20"/>
          <w:szCs w:val="20"/>
          <w:lang w:val="ro-RO"/>
        </w:rPr>
        <w:t xml:space="preserve"> </w:t>
      </w:r>
      <w:r w:rsidRPr="00430459">
        <w:rPr>
          <w:rFonts w:eastAsia="Calibri" w:cs="Times New Roman"/>
          <w:bCs/>
          <w:sz w:val="20"/>
          <w:szCs w:val="20"/>
          <w:lang w:val="ro-RO"/>
        </w:rPr>
        <w:t>referitoare la atribuirea contractului de achiziţie publică/acordului-cadru din Legea nr. 98/201</w:t>
      </w:r>
      <w:r w:rsidR="000F24E7" w:rsidRPr="00430459">
        <w:rPr>
          <w:rFonts w:eastAsia="Calibri" w:cs="Times New Roman"/>
          <w:bCs/>
          <w:sz w:val="20"/>
          <w:szCs w:val="20"/>
          <w:lang w:val="ro-RO"/>
        </w:rPr>
        <w:t xml:space="preserve">  </w:t>
      </w:r>
      <w:r w:rsidRPr="00430459">
        <w:rPr>
          <w:rFonts w:eastAsia="Calibri" w:cs="Times New Roman"/>
          <w:bCs/>
          <w:sz w:val="20"/>
          <w:szCs w:val="20"/>
          <w:lang w:val="ro-RO"/>
        </w:rPr>
        <w:t>privind achiziţiile publice, cu modificarile si completarile ulterioar</w:t>
      </w:r>
      <w:r w:rsidR="0050344A" w:rsidRPr="00430459">
        <w:rPr>
          <w:rFonts w:eastAsia="Calibri" w:cs="Times New Roman"/>
          <w:bCs/>
          <w:sz w:val="20"/>
          <w:szCs w:val="20"/>
          <w:lang w:val="ro-RO"/>
        </w:rPr>
        <w:t>e</w:t>
      </w:r>
    </w:p>
    <w:p w:rsidR="00801E35" w:rsidRPr="00430459" w:rsidRDefault="00DD3012" w:rsidP="00DD3012">
      <w:pPr>
        <w:pStyle w:val="Listparagraf"/>
        <w:autoSpaceDE w:val="0"/>
        <w:autoSpaceDN w:val="0"/>
        <w:adjustRightInd w:val="0"/>
        <w:spacing w:after="0" w:line="240" w:lineRule="auto"/>
        <w:ind w:left="426"/>
        <w:rPr>
          <w:rFonts w:cs="TrebuchetMS"/>
          <w:sz w:val="20"/>
          <w:szCs w:val="20"/>
          <w:lang w:eastAsia="ro-RO"/>
        </w:rPr>
      </w:pPr>
      <w:r>
        <w:rPr>
          <w:rFonts w:eastAsia="Calibri" w:cs="Times New Roman"/>
          <w:bCs/>
          <w:sz w:val="20"/>
          <w:szCs w:val="20"/>
          <w:lang w:val="ro-RO"/>
        </w:rPr>
        <w:t>11.</w:t>
      </w:r>
      <w:r w:rsidR="00831FA4" w:rsidRPr="00430459">
        <w:rPr>
          <w:rFonts w:eastAsia="Calibri" w:cs="Times New Roman"/>
          <w:bCs/>
          <w:sz w:val="20"/>
          <w:szCs w:val="20"/>
          <w:lang w:val="ro-RO"/>
        </w:rPr>
        <w:t xml:space="preserve">Hotărârea nr. 519/2014 privind stabilirea ratelor aferente reducerilor procentuale/corecţiilor financiare aplicabile pentru abaterile prevăzute în anexele la Ordonanţa de urgenţă a Guvernului nr. 66/2011 privind prevenirea, constatarea şi sancţionarea neregulilor apărute în obţinerea şi utilizarea </w:t>
      </w:r>
      <w:r w:rsidR="00831FA4" w:rsidRPr="00430459">
        <w:rPr>
          <w:rFonts w:eastAsia="Calibri" w:cs="Times New Roman"/>
          <w:bCs/>
          <w:sz w:val="20"/>
          <w:szCs w:val="20"/>
          <w:lang w:val="ro-RO"/>
        </w:rPr>
        <w:lastRenderedPageBreak/>
        <w:t>fondurilor europene şi/sau a fondurilor publice naţionale aferente acestora</w:t>
      </w:r>
      <w:r w:rsidR="008C4865" w:rsidRPr="00430459">
        <w:rPr>
          <w:rFonts w:eastAsia="Calibri" w:cs="Times New Roman"/>
          <w:bCs/>
          <w:sz w:val="20"/>
          <w:szCs w:val="20"/>
          <w:lang w:val="ro-RO"/>
        </w:rPr>
        <w:t xml:space="preserve">, </w:t>
      </w:r>
      <w:r w:rsidR="008C4865" w:rsidRPr="00430459">
        <w:rPr>
          <w:rFonts w:cs="TrebuchetMS"/>
          <w:sz w:val="20"/>
          <w:szCs w:val="20"/>
          <w:lang w:eastAsia="ro-RO"/>
        </w:rPr>
        <w:t>cu modificările si completările ulterioare</w:t>
      </w:r>
    </w:p>
    <w:p w:rsidR="005B6B13" w:rsidRPr="00430459" w:rsidRDefault="005B6B13" w:rsidP="00DD3012">
      <w:pPr>
        <w:spacing w:after="0"/>
        <w:ind w:left="426"/>
        <w:rPr>
          <w:rFonts w:eastAsia="Calibri" w:cs="Times New Roman"/>
          <w:bCs/>
          <w:sz w:val="20"/>
          <w:szCs w:val="20"/>
          <w:lang w:val="ro-RO"/>
        </w:rPr>
      </w:pPr>
    </w:p>
    <w:p w:rsidR="004E4CC9" w:rsidRDefault="004E4CC9" w:rsidP="00DD3012">
      <w:pPr>
        <w:spacing w:after="0"/>
        <w:ind w:left="426"/>
        <w:rPr>
          <w:rFonts w:eastAsia="Calibri" w:cs="Times New Roman"/>
          <w:bCs/>
          <w:sz w:val="20"/>
          <w:szCs w:val="20"/>
          <w:lang w:val="ro-RO"/>
        </w:rPr>
      </w:pPr>
    </w:p>
    <w:p w:rsidR="000F24E7" w:rsidRDefault="00507885" w:rsidP="00DD3012">
      <w:pPr>
        <w:spacing w:after="0"/>
        <w:ind w:left="426"/>
        <w:rPr>
          <w:rFonts w:eastAsia="Calibri" w:cs="Times New Roman"/>
          <w:bCs/>
          <w:sz w:val="20"/>
          <w:szCs w:val="20"/>
          <w:lang w:val="ro-RO"/>
        </w:rPr>
      </w:pPr>
      <w:r w:rsidRPr="00430459">
        <w:rPr>
          <w:rFonts w:eastAsia="Calibri" w:cs="Times New Roman"/>
          <w:bCs/>
          <w:sz w:val="20"/>
          <w:szCs w:val="20"/>
          <w:lang w:val="ro-RO"/>
        </w:rPr>
        <w:t xml:space="preserve">Tematică </w:t>
      </w:r>
      <w:r w:rsidR="00A61231" w:rsidRPr="00430459">
        <w:rPr>
          <w:rFonts w:eastAsia="Calibri" w:cs="Times New Roman"/>
          <w:bCs/>
          <w:sz w:val="20"/>
          <w:szCs w:val="20"/>
          <w:lang w:val="ro-RO"/>
        </w:rPr>
        <w:t>specifică :</w:t>
      </w:r>
    </w:p>
    <w:p w:rsidR="004E4CC9" w:rsidRPr="00430459" w:rsidRDefault="004E4CC9" w:rsidP="00DD3012">
      <w:pPr>
        <w:spacing w:after="0"/>
        <w:ind w:left="426"/>
        <w:rPr>
          <w:rFonts w:eastAsia="Calibri" w:cs="Times New Roman"/>
          <w:bCs/>
          <w:sz w:val="20"/>
          <w:szCs w:val="20"/>
          <w:lang w:val="ro-RO"/>
        </w:rPr>
      </w:pPr>
    </w:p>
    <w:p w:rsidR="00A61231" w:rsidRPr="00430459" w:rsidRDefault="00A61231"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Definiții, Forme de sprijin, Gestiune financiară</w:t>
      </w:r>
    </w:p>
    <w:p w:rsidR="00A61231" w:rsidRPr="00430459" w:rsidRDefault="00A61231"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Obiective generale și specifice FSE+</w:t>
      </w:r>
    </w:p>
    <w:p w:rsidR="00A61231" w:rsidRPr="00430459" w:rsidRDefault="00A61231"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Obiective specifice FEDR, Domeniul de aplicare FEDR</w:t>
      </w:r>
    </w:p>
    <w:p w:rsidR="008C4865" w:rsidRPr="004E4CC9" w:rsidRDefault="00711956" w:rsidP="00DD3012">
      <w:pPr>
        <w:pStyle w:val="Default"/>
        <w:numPr>
          <w:ilvl w:val="0"/>
          <w:numId w:val="8"/>
        </w:numPr>
        <w:spacing w:line="276" w:lineRule="auto"/>
        <w:ind w:left="426" w:firstLine="0"/>
        <w:jc w:val="both"/>
        <w:rPr>
          <w:rFonts w:ascii="Trebuchet MS" w:hAnsi="Trebuchet MS" w:cs="TrebuchetMS"/>
          <w:color w:val="auto"/>
          <w:sz w:val="20"/>
          <w:szCs w:val="20"/>
        </w:rPr>
      </w:pPr>
      <w:bookmarkStart w:id="8" w:name="_Hlk162016112"/>
      <w:r w:rsidRPr="004E4CC9">
        <w:rPr>
          <w:rFonts w:ascii="Trebuchet MS" w:hAnsi="Trebuchet MS" w:cs="TrebuchetMS"/>
          <w:color w:val="auto"/>
          <w:sz w:val="20"/>
          <w:szCs w:val="20"/>
        </w:rPr>
        <w:t>Ghidul Solicitantului - Condiții Generale aferent P</w:t>
      </w:r>
      <w:r w:rsidR="008C4865" w:rsidRPr="004E4CC9">
        <w:rPr>
          <w:rFonts w:ascii="Trebuchet MS" w:hAnsi="Trebuchet MS" w:cs="TrebuchetMS"/>
          <w:color w:val="auto"/>
          <w:sz w:val="20"/>
          <w:szCs w:val="20"/>
        </w:rPr>
        <w:t>rogramului Incluziune și Demnitate Socială</w:t>
      </w:r>
      <w:r w:rsidRPr="004E4CC9">
        <w:rPr>
          <w:rFonts w:ascii="Trebuchet MS" w:hAnsi="Trebuchet MS" w:cs="TrebuchetMS"/>
          <w:color w:val="auto"/>
          <w:sz w:val="20"/>
          <w:szCs w:val="20"/>
        </w:rPr>
        <w:t xml:space="preserve"> 2021-2027</w:t>
      </w:r>
      <w:bookmarkEnd w:id="8"/>
    </w:p>
    <w:p w:rsidR="008C4865" w:rsidRPr="004E4CC9" w:rsidRDefault="008C4865"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E4CC9">
        <w:rPr>
          <w:rFonts w:ascii="Trebuchet MS" w:hAnsi="Trebuchet MS" w:cs="TrebuchetMS"/>
          <w:color w:val="auto"/>
          <w:sz w:val="20"/>
          <w:szCs w:val="20"/>
        </w:rPr>
        <w:t>Ghidul Solicitantului - Condiții Generale aferent Programului Educație și Ocupare 2021-2027</w:t>
      </w:r>
    </w:p>
    <w:p w:rsidR="005B6B13" w:rsidRPr="00430459" w:rsidRDefault="005B6B13"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Măsuri privind gestionarea fondurilor europene aferente Politicii de coeziune 2021-2027 (Ordonanța de Urgență nr.23/2023), CAPITOLUL VI. Contractul de finanţare/Decizia de finanţare</w:t>
      </w:r>
    </w:p>
    <w:p w:rsidR="005B6B13" w:rsidRPr="00430459" w:rsidRDefault="005B6B13"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 xml:space="preserve">Prevenirea, constatarea și sancționarea neregulilor apărute în obținerea și utilizarea fondurilor europene și/sau a fondurilor publice naționale aferente acestora (Ordonanța de urgență nr. 66/2011): CAPITOLUL I, </w:t>
      </w:r>
      <w:r w:rsidRPr="00430459">
        <w:rPr>
          <w:rFonts w:ascii="Trebuchet MS" w:hAnsi="Trebuchet MS" w:cs="TrebuchetMS"/>
          <w:i/>
          <w:color w:val="auto"/>
          <w:sz w:val="20"/>
          <w:szCs w:val="20"/>
        </w:rPr>
        <w:t>Secțiunea a -2-a</w:t>
      </w:r>
      <w:r w:rsidR="00AE40C9" w:rsidRPr="00430459">
        <w:rPr>
          <w:rFonts w:ascii="Trebuchet MS" w:hAnsi="Trebuchet MS" w:cs="TrebuchetMS"/>
          <w:i/>
          <w:color w:val="auto"/>
          <w:sz w:val="20"/>
          <w:szCs w:val="20"/>
        </w:rPr>
        <w:t>,</w:t>
      </w:r>
      <w:r w:rsidR="00AE40C9" w:rsidRPr="00430459">
        <w:rPr>
          <w:rFonts w:ascii="Trebuchet MS" w:hAnsi="Trebuchet MS" w:cs="ArialMT"/>
          <w:color w:val="auto"/>
          <w:sz w:val="20"/>
          <w:szCs w:val="20"/>
        </w:rPr>
        <w:t xml:space="preserve"> </w:t>
      </w:r>
      <w:r w:rsidR="00AE40C9" w:rsidRPr="00430459">
        <w:rPr>
          <w:rFonts w:ascii="Trebuchet MS" w:hAnsi="Trebuchet MS" w:cs="TrebuchetMS"/>
          <w:color w:val="auto"/>
          <w:sz w:val="20"/>
          <w:szCs w:val="20"/>
        </w:rPr>
        <w:t>Definirea unor termeni</w:t>
      </w:r>
      <w:r w:rsidRPr="00430459">
        <w:rPr>
          <w:rFonts w:ascii="Trebuchet MS" w:hAnsi="Trebuchet MS" w:cs="TrebuchetMS"/>
          <w:color w:val="auto"/>
          <w:sz w:val="20"/>
          <w:szCs w:val="20"/>
        </w:rPr>
        <w:t xml:space="preserve">, CAPITOLUL II, </w:t>
      </w:r>
      <w:r w:rsidRPr="00430459">
        <w:rPr>
          <w:rFonts w:ascii="Trebuchet MS" w:hAnsi="Trebuchet MS" w:cs="TrebuchetMS"/>
          <w:i/>
          <w:color w:val="auto"/>
          <w:sz w:val="20"/>
          <w:szCs w:val="20"/>
        </w:rPr>
        <w:t>Sectiunea 1</w:t>
      </w:r>
      <w:r w:rsidRPr="00430459">
        <w:rPr>
          <w:rFonts w:ascii="Trebuchet MS" w:hAnsi="Trebuchet MS" w:cs="TrebuchetMS"/>
          <w:color w:val="auto"/>
          <w:sz w:val="20"/>
          <w:szCs w:val="20"/>
        </w:rPr>
        <w:t>,</w:t>
      </w:r>
      <w:r w:rsidR="00AE40C9" w:rsidRPr="00430459">
        <w:rPr>
          <w:rFonts w:ascii="Trebuchet MS" w:hAnsi="Trebuchet MS" w:cs="ArialMT"/>
          <w:color w:val="auto"/>
          <w:sz w:val="20"/>
          <w:szCs w:val="20"/>
        </w:rPr>
        <w:t xml:space="preserve"> </w:t>
      </w:r>
      <w:r w:rsidR="00AE40C9" w:rsidRPr="00430459">
        <w:rPr>
          <w:rFonts w:ascii="Trebuchet MS" w:hAnsi="Trebuchet MS" w:cs="TrebuchetMS"/>
          <w:color w:val="auto"/>
          <w:sz w:val="20"/>
          <w:szCs w:val="20"/>
        </w:rPr>
        <w:t>Reguli generale şi principii</w:t>
      </w:r>
      <w:r w:rsidR="00AE40C9" w:rsidRPr="00430459">
        <w:rPr>
          <w:rFonts w:ascii="Trebuchet MS" w:hAnsi="Trebuchet MS" w:cs="ArialMT"/>
          <w:color w:val="auto"/>
          <w:sz w:val="20"/>
          <w:szCs w:val="20"/>
        </w:rPr>
        <w:t>,</w:t>
      </w:r>
      <w:r w:rsidRPr="00430459">
        <w:rPr>
          <w:rFonts w:ascii="Trebuchet MS" w:hAnsi="Trebuchet MS" w:cs="TrebuchetMS"/>
          <w:color w:val="auto"/>
          <w:sz w:val="20"/>
          <w:szCs w:val="20"/>
        </w:rPr>
        <w:t xml:space="preserve"> </w:t>
      </w:r>
      <w:r w:rsidR="00E91E56" w:rsidRPr="00430459">
        <w:rPr>
          <w:rFonts w:ascii="Trebuchet MS" w:hAnsi="Trebuchet MS" w:cs="TrebuchetMS"/>
          <w:i/>
          <w:color w:val="auto"/>
          <w:sz w:val="20"/>
          <w:szCs w:val="20"/>
        </w:rPr>
        <w:t>Secțiunea a -2-a,</w:t>
      </w:r>
      <w:r w:rsidR="00AE40C9" w:rsidRPr="00430459">
        <w:rPr>
          <w:rFonts w:ascii="Trebuchet MS" w:hAnsi="Trebuchet MS" w:cs="ArialMT"/>
          <w:color w:val="auto"/>
          <w:sz w:val="20"/>
          <w:szCs w:val="20"/>
        </w:rPr>
        <w:t xml:space="preserve"> </w:t>
      </w:r>
      <w:r w:rsidR="00AE40C9" w:rsidRPr="00430459">
        <w:rPr>
          <w:rFonts w:ascii="Trebuchet MS" w:hAnsi="Trebuchet MS" w:cs="TrebuchetMS"/>
          <w:color w:val="auto"/>
          <w:sz w:val="20"/>
          <w:szCs w:val="20"/>
        </w:rPr>
        <w:t>Reguli în materia conflictului de interese,</w:t>
      </w:r>
      <w:r w:rsidR="00AE40C9" w:rsidRPr="00430459">
        <w:rPr>
          <w:rFonts w:ascii="Trebuchet MS" w:hAnsi="Trebuchet MS" w:cs="ArialMT"/>
          <w:color w:val="auto"/>
          <w:sz w:val="20"/>
          <w:szCs w:val="20"/>
        </w:rPr>
        <w:t xml:space="preserve"> </w:t>
      </w:r>
      <w:r w:rsidR="00E91E56" w:rsidRPr="00430459">
        <w:rPr>
          <w:rFonts w:ascii="Trebuchet MS" w:hAnsi="Trebuchet MS" w:cs="TrebuchetMS"/>
          <w:i/>
          <w:color w:val="auto"/>
          <w:sz w:val="20"/>
          <w:szCs w:val="20"/>
        </w:rPr>
        <w:t>Anexa nr.1, Anexa nr.2</w:t>
      </w:r>
    </w:p>
    <w:p w:rsidR="00806458" w:rsidRPr="00430459" w:rsidRDefault="00E91E56"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Prevenirea, constatarea și sancționarea neregulilor apărute în obținerea și utilizarea fondurilor europene și/sau a fondurilor publice naționale aferente acestora (Hotărârea de Guvern nr.875/2011):</w:t>
      </w:r>
      <w:r w:rsidR="00AE40C9" w:rsidRPr="00430459">
        <w:rPr>
          <w:rFonts w:ascii="Trebuchet MS" w:hAnsi="Trebuchet MS" w:cs="TrebuchetMS"/>
          <w:color w:val="auto"/>
          <w:sz w:val="20"/>
          <w:szCs w:val="20"/>
        </w:rPr>
        <w:t xml:space="preserve"> CAPITOLUL II, </w:t>
      </w:r>
      <w:r w:rsidR="00AE40C9" w:rsidRPr="00430459">
        <w:rPr>
          <w:rFonts w:ascii="Trebuchet MS" w:hAnsi="Trebuchet MS" w:cs="TrebuchetMS"/>
          <w:i/>
          <w:color w:val="auto"/>
          <w:sz w:val="20"/>
          <w:szCs w:val="20"/>
        </w:rPr>
        <w:t>Dispoziții generale,</w:t>
      </w:r>
      <w:r w:rsidR="00AE40C9" w:rsidRPr="00430459">
        <w:rPr>
          <w:rFonts w:ascii="Trebuchet MS" w:hAnsi="Trebuchet MS" w:cs="TrebuchetMS"/>
          <w:color w:val="auto"/>
          <w:sz w:val="20"/>
          <w:szCs w:val="20"/>
        </w:rPr>
        <w:t xml:space="preserve"> Anexa nr.1</w:t>
      </w:r>
      <w:r w:rsidR="00AE40C9" w:rsidRPr="00430459">
        <w:rPr>
          <w:rFonts w:ascii="Trebuchet MS" w:hAnsi="Trebuchet MS" w:cs="TrebuchetMS"/>
          <w:i/>
          <w:color w:val="auto"/>
          <w:sz w:val="20"/>
          <w:szCs w:val="20"/>
        </w:rPr>
        <w:t xml:space="preserve">, Sisteme și indicatori de fraudă, </w:t>
      </w:r>
      <w:r w:rsidR="00AE40C9" w:rsidRPr="00430459">
        <w:rPr>
          <w:rFonts w:ascii="Trebuchet MS" w:hAnsi="Trebuchet MS" w:cs="TrebuchetMS"/>
          <w:color w:val="auto"/>
          <w:sz w:val="20"/>
          <w:szCs w:val="20"/>
        </w:rPr>
        <w:t>Anexa nr.2,</w:t>
      </w:r>
      <w:r w:rsidR="00AE40C9" w:rsidRPr="00430459">
        <w:rPr>
          <w:rFonts w:ascii="Trebuchet MS" w:hAnsi="Trebuchet MS" w:cs="TrebuchetMS"/>
          <w:i/>
          <w:color w:val="auto"/>
          <w:sz w:val="20"/>
          <w:szCs w:val="20"/>
        </w:rPr>
        <w:t xml:space="preserve"> Suspiciune de neregulă/Suspiciune de fraudă</w:t>
      </w:r>
    </w:p>
    <w:p w:rsidR="00AE40C9" w:rsidRPr="00430459" w:rsidRDefault="00AE40C9"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 xml:space="preserve">Legea 98/2016 privind achizitiile publice: </w:t>
      </w:r>
      <w:r w:rsidR="00806458" w:rsidRPr="00430459">
        <w:rPr>
          <w:rFonts w:ascii="Trebuchet MS" w:hAnsi="Trebuchet MS" w:cs="TrebuchetMS"/>
          <w:color w:val="auto"/>
          <w:sz w:val="20"/>
          <w:szCs w:val="20"/>
        </w:rPr>
        <w:t>CAPITOLUL I Dispoziţii generale:  SECŢIUNEA a 3-a Autorităţi contractante, SECŢIUNEA a 4-a Domeniu de aplicare, SECŢIUNEA a 5-a Exceptări, SECŢIUNEA a 6-a Achiziţii mixte, CAPITOLUL II,  Reguli generale de participare şi desfăşurare a procedurilor de atribuire: SECŢIUNEA a 4-a Reguli de evitare a conflictului de interese, SECŢIUNEA a 5-a Reguli aplicabile comunicărilor, CAPITOLUL III Modalităţi de atribuire, CAPITOLUL IV Organizarea şi desfăşurarea procedurii de atribuire, CAPITOLUL V Executarea contractului de achiziţie publică/acordului-cadru SECŢIUNEA 1 Subcontractarea, SECŢIUNEA a 2-a Modificarea contractului de achiziţie publică/acordului-cadru, CAPITOLUL VI Cazuri specifice de încetare a contractului de achiziţie publică</w:t>
      </w:r>
    </w:p>
    <w:p w:rsidR="00801E35" w:rsidRPr="00430459" w:rsidRDefault="00806458"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Normele metodologice de aplicare a prevederilor referitoare la atribuirea contractului de achiziţie publică/acordului-cadru din Legea nr. 98/2016 privind achiziţiile publice: CAPITOLUL II Planificarea şi pregătirea realizării achiziţiei publice, CAPITOLUL III Realizarea achiziţiei publice</w:t>
      </w:r>
      <w:r w:rsidR="00801E35" w:rsidRPr="00430459">
        <w:rPr>
          <w:rFonts w:ascii="Trebuchet MS" w:hAnsi="Trebuchet MS" w:cs="TrebuchetMS"/>
          <w:color w:val="auto"/>
          <w:sz w:val="20"/>
          <w:szCs w:val="20"/>
        </w:rPr>
        <w:t>, CAPITOLUL IV Executarea contractului de achiziţie publică/acordului-cadru</w:t>
      </w:r>
    </w:p>
    <w:p w:rsidR="00801E35" w:rsidRPr="00430459" w:rsidRDefault="00801E35" w:rsidP="00DD3012">
      <w:pPr>
        <w:pStyle w:val="Default"/>
        <w:numPr>
          <w:ilvl w:val="0"/>
          <w:numId w:val="8"/>
        </w:numPr>
        <w:spacing w:line="276" w:lineRule="auto"/>
        <w:ind w:left="426" w:firstLine="0"/>
        <w:jc w:val="both"/>
        <w:rPr>
          <w:rFonts w:ascii="Trebuchet MS" w:hAnsi="Trebuchet MS" w:cs="TrebuchetMS"/>
          <w:color w:val="auto"/>
          <w:sz w:val="20"/>
          <w:szCs w:val="20"/>
        </w:rPr>
      </w:pPr>
      <w:r w:rsidRPr="00430459">
        <w:rPr>
          <w:rFonts w:ascii="Trebuchet MS" w:hAnsi="Trebuchet MS" w:cs="TrebuchetMS"/>
          <w:color w:val="auto"/>
          <w:sz w:val="20"/>
          <w:szCs w:val="20"/>
        </w:rPr>
        <w:t>Stabilirea ratelor aferente reducerilor procentuale/corecţiilor financiare aplicabile pentru abaterile prevăzute în anexele la Ordonanţa de urgenţă a Guvernului nr. 66/2011 privind prevenirea, constatarea şi sancţionarea neregulilor apărute în obţinerea şi utilizarea fondurilor europene şi/sau a fondurilor publice naţionale aferente acestora</w:t>
      </w:r>
      <w:bookmarkEnd w:id="2"/>
    </w:p>
    <w:p w:rsidR="00801E35" w:rsidRDefault="00801E35"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p w:rsidR="004E4CC9" w:rsidRDefault="004E4CC9" w:rsidP="00DD3012">
      <w:pPr>
        <w:spacing w:after="0"/>
        <w:ind w:left="426"/>
        <w:rPr>
          <w:rFonts w:cs="TrebuchetMS"/>
          <w:sz w:val="20"/>
          <w:szCs w:val="20"/>
          <w:lang w:eastAsia="ro-RO"/>
        </w:rPr>
      </w:pPr>
    </w:p>
    <w:bookmarkEnd w:id="3"/>
    <w:p w:rsidR="004E4CC9" w:rsidRDefault="004E4CC9" w:rsidP="00FB0436">
      <w:pPr>
        <w:spacing w:after="0"/>
        <w:ind w:left="0"/>
        <w:rPr>
          <w:rFonts w:cs="TrebuchetMS"/>
          <w:sz w:val="20"/>
          <w:szCs w:val="20"/>
          <w:lang w:eastAsia="ro-RO"/>
        </w:rPr>
      </w:pPr>
    </w:p>
    <w:sectPr w:rsidR="004E4CC9" w:rsidSect="00A61231">
      <w:headerReference w:type="default" r:id="rId8"/>
      <w:footerReference w:type="default" r:id="rId9"/>
      <w:headerReference w:type="first" r:id="rId10"/>
      <w:footerReference w:type="first" r:id="rId11"/>
      <w:pgSz w:w="11900" w:h="16840" w:code="9"/>
      <w:pgMar w:top="624" w:right="845" w:bottom="709" w:left="127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1C2" w:rsidRDefault="000111C2" w:rsidP="00CD5B3B">
      <w:pPr>
        <w:rPr>
          <w:rFonts w:cs="Times New Roman"/>
        </w:rPr>
      </w:pPr>
      <w:r>
        <w:rPr>
          <w:rFonts w:cs="Times New Roman"/>
        </w:rPr>
        <w:separator/>
      </w:r>
    </w:p>
  </w:endnote>
  <w:endnote w:type="continuationSeparator" w:id="0">
    <w:p w:rsidR="000111C2" w:rsidRDefault="000111C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BF" w:rsidRPr="00DD66C0" w:rsidRDefault="003F73BF" w:rsidP="003F73BF">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Str. </w:t>
    </w:r>
    <w:r>
      <w:rPr>
        <w:rFonts w:eastAsia="Calibri" w:cs="Times New Roman"/>
        <w:sz w:val="16"/>
        <w:szCs w:val="16"/>
        <w:lang w:val="ro-RO" w:eastAsia="ro-RO"/>
      </w:rPr>
      <w:t>Brestei</w:t>
    </w:r>
    <w:r w:rsidRPr="00DD66C0">
      <w:rPr>
        <w:rFonts w:eastAsia="Calibri" w:cs="Times New Roman"/>
        <w:sz w:val="16"/>
        <w:szCs w:val="16"/>
        <w:lang w:val="ro-RO" w:eastAsia="ro-RO"/>
      </w:rPr>
      <w:t xml:space="preserve">, </w:t>
    </w:r>
    <w:r>
      <w:rPr>
        <w:rFonts w:eastAsia="Calibri" w:cs="Times New Roman"/>
        <w:sz w:val="16"/>
        <w:szCs w:val="16"/>
        <w:lang w:val="ro-RO" w:eastAsia="ro-RO"/>
      </w:rPr>
      <w:t>nr.2 ,</w:t>
    </w:r>
    <w:r w:rsidRPr="00DD66C0">
      <w:rPr>
        <w:rFonts w:eastAsia="Calibri" w:cs="Times New Roman"/>
        <w:sz w:val="16"/>
        <w:szCs w:val="16"/>
        <w:lang w:val="ro-RO" w:eastAsia="ro-RO"/>
      </w:rPr>
      <w:t xml:space="preserve">Craiova, Dolj, </w:t>
    </w:r>
    <w:r>
      <w:rPr>
        <w:rFonts w:eastAsia="Calibri" w:cs="Times New Roman"/>
        <w:sz w:val="16"/>
        <w:szCs w:val="16"/>
        <w:lang w:val="ro-RO" w:eastAsia="ro-RO"/>
      </w:rPr>
      <w:t>200581</w:t>
    </w:r>
  </w:p>
  <w:p w:rsidR="0060452F" w:rsidRPr="00DD66C0" w:rsidRDefault="0060452F" w:rsidP="0060452F">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Tel.: +40 351442203, Fax:  +40 351442202, E-mail: </w:t>
    </w:r>
    <w:hyperlink r:id="rId1" w:history="1">
      <w:r w:rsidRPr="00DD66C0">
        <w:rPr>
          <w:rFonts w:eastAsia="Calibri" w:cs="Times New Roman"/>
          <w:color w:val="0000FF"/>
          <w:sz w:val="16"/>
          <w:szCs w:val="16"/>
          <w:u w:val="single"/>
          <w:lang w:val="ro-RO" w:eastAsia="ro-RO"/>
        </w:rPr>
        <w:t>office@oirsvfse.ro</w:t>
      </w:r>
    </w:hyperlink>
    <w:r w:rsidRPr="00DD66C0">
      <w:rPr>
        <w:rFonts w:eastAsia="Calibri" w:cs="Times New Roman"/>
        <w:sz w:val="16"/>
        <w:szCs w:val="16"/>
        <w:lang w:val="ro-RO" w:eastAsia="ro-RO"/>
      </w:rPr>
      <w:t xml:space="preserve">, </w:t>
    </w:r>
    <w:hyperlink r:id="rId2" w:history="1">
      <w:r w:rsidRPr="00DD66C0">
        <w:rPr>
          <w:rFonts w:eastAsia="Calibri" w:cs="Times New Roman"/>
          <w:color w:val="0000FF"/>
          <w:sz w:val="16"/>
          <w:szCs w:val="16"/>
          <w:u w:val="single"/>
          <w:lang w:val="ro-RO" w:eastAsia="ro-RO"/>
        </w:rPr>
        <w:t>www.oirsvfse.ro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1D" w:rsidRPr="00DD66C0" w:rsidRDefault="00734B1D" w:rsidP="00293AF7">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Str. </w:t>
    </w:r>
    <w:r w:rsidR="00CD4094">
      <w:rPr>
        <w:rFonts w:eastAsia="Calibri" w:cs="Times New Roman"/>
        <w:sz w:val="16"/>
        <w:szCs w:val="16"/>
        <w:lang w:val="ro-RO" w:eastAsia="ro-RO"/>
      </w:rPr>
      <w:t>Brestei</w:t>
    </w:r>
    <w:r w:rsidRPr="00DD66C0">
      <w:rPr>
        <w:rFonts w:eastAsia="Calibri" w:cs="Times New Roman"/>
        <w:sz w:val="16"/>
        <w:szCs w:val="16"/>
        <w:lang w:val="ro-RO" w:eastAsia="ro-RO"/>
      </w:rPr>
      <w:t xml:space="preserve">, </w:t>
    </w:r>
    <w:r w:rsidR="00CD4094">
      <w:rPr>
        <w:rFonts w:eastAsia="Calibri" w:cs="Times New Roman"/>
        <w:sz w:val="16"/>
        <w:szCs w:val="16"/>
        <w:lang w:val="ro-RO" w:eastAsia="ro-RO"/>
      </w:rPr>
      <w:t>nr.2 ,</w:t>
    </w:r>
    <w:r w:rsidRPr="00DD66C0">
      <w:rPr>
        <w:rFonts w:eastAsia="Calibri" w:cs="Times New Roman"/>
        <w:sz w:val="16"/>
        <w:szCs w:val="16"/>
        <w:lang w:val="ro-RO" w:eastAsia="ro-RO"/>
      </w:rPr>
      <w:t xml:space="preserve">Craiova, Dolj, </w:t>
    </w:r>
    <w:r w:rsidR="00CD4094">
      <w:rPr>
        <w:rFonts w:eastAsia="Calibri" w:cs="Times New Roman"/>
        <w:sz w:val="16"/>
        <w:szCs w:val="16"/>
        <w:lang w:val="ro-RO" w:eastAsia="ro-RO"/>
      </w:rPr>
      <w:t>200581</w:t>
    </w:r>
  </w:p>
  <w:p w:rsidR="00734B1D" w:rsidRPr="00DD66C0" w:rsidRDefault="00734B1D" w:rsidP="00293AF7">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Tel.: +40 351442203, Fax:  +40 351442202, E-mail: </w:t>
    </w:r>
    <w:hyperlink r:id="rId1" w:history="1">
      <w:r w:rsidRPr="00DD66C0">
        <w:rPr>
          <w:rFonts w:eastAsia="Calibri" w:cs="Times New Roman"/>
          <w:color w:val="0000FF"/>
          <w:sz w:val="16"/>
          <w:szCs w:val="16"/>
          <w:u w:val="single"/>
          <w:lang w:val="ro-RO" w:eastAsia="ro-RO"/>
        </w:rPr>
        <w:t>office@oirsvfse.ro</w:t>
      </w:r>
    </w:hyperlink>
    <w:r w:rsidRPr="00DD66C0">
      <w:rPr>
        <w:rFonts w:eastAsia="Calibri" w:cs="Times New Roman"/>
        <w:sz w:val="16"/>
        <w:szCs w:val="16"/>
        <w:lang w:val="ro-RO" w:eastAsia="ro-RO"/>
      </w:rPr>
      <w:t xml:space="preserve">, </w:t>
    </w:r>
    <w:hyperlink r:id="rId2" w:history="1">
      <w:r w:rsidRPr="00DD66C0">
        <w:rPr>
          <w:rFonts w:eastAsia="Calibri" w:cs="Times New Roman"/>
          <w:color w:val="0000FF"/>
          <w:sz w:val="16"/>
          <w:szCs w:val="16"/>
          <w:u w:val="single"/>
          <w:lang w:val="ro-RO" w:eastAsia="ro-RO"/>
        </w:rPr>
        <w:t>www.oirsvfse.ro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1C2" w:rsidRDefault="000111C2" w:rsidP="00CD5B3B">
      <w:pPr>
        <w:rPr>
          <w:rFonts w:cs="Times New Roman"/>
        </w:rPr>
      </w:pPr>
      <w:r>
        <w:rPr>
          <w:rFonts w:cs="Times New Roman"/>
        </w:rPr>
        <w:separator/>
      </w:r>
    </w:p>
  </w:footnote>
  <w:footnote w:type="continuationSeparator" w:id="0">
    <w:p w:rsidR="000111C2" w:rsidRDefault="000111C2"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2" w:type="dxa"/>
      <w:tblCellMar>
        <w:left w:w="0" w:type="dxa"/>
        <w:right w:w="0" w:type="dxa"/>
      </w:tblCellMar>
      <w:tblLook w:val="00A0" w:firstRow="1" w:lastRow="0" w:firstColumn="1" w:lastColumn="0" w:noHBand="0" w:noVBand="0"/>
    </w:tblPr>
    <w:tblGrid>
      <w:gridCol w:w="5311"/>
      <w:gridCol w:w="3903"/>
    </w:tblGrid>
    <w:tr w:rsidR="00ED37BB">
      <w:tc>
        <w:tcPr>
          <w:tcW w:w="5311" w:type="dxa"/>
        </w:tcPr>
        <w:p w:rsidR="00ED37BB" w:rsidRPr="00CD5B3B" w:rsidRDefault="00ED37BB" w:rsidP="00E562FC">
          <w:pPr>
            <w:pStyle w:val="MediumGrid21"/>
            <w:ind w:left="1416"/>
            <w:rPr>
              <w:rFonts w:cs="Times New Roman"/>
            </w:rPr>
          </w:pPr>
        </w:p>
      </w:tc>
      <w:tc>
        <w:tcPr>
          <w:tcW w:w="3903" w:type="dxa"/>
          <w:vAlign w:val="center"/>
        </w:tcPr>
        <w:p w:rsidR="00ED37BB" w:rsidRDefault="00ED37BB" w:rsidP="00C20EF1">
          <w:pPr>
            <w:pStyle w:val="MediumGrid21"/>
            <w:jc w:val="right"/>
            <w:rPr>
              <w:rFonts w:cs="Times New Roman"/>
            </w:rPr>
          </w:pPr>
        </w:p>
      </w:tc>
    </w:tr>
  </w:tbl>
  <w:p w:rsidR="003B0983" w:rsidRPr="009B0AC0" w:rsidRDefault="003B0983" w:rsidP="003B0983">
    <w:pPr>
      <w:spacing w:after="0" w:line="240" w:lineRule="auto"/>
      <w:ind w:left="142" w:right="283" w:firstLine="142"/>
      <w:jc w:val="left"/>
      <w:rPr>
        <w:rFonts w:ascii="Times New Roman" w:eastAsia="Times New Roman" w:hAnsi="Times New Roman" w:cs="Times New Roman"/>
        <w:b/>
        <w:bCs/>
        <w:color w:val="000080"/>
        <w:sz w:val="28"/>
        <w:szCs w:val="28"/>
        <w:lang w:val="ro-RO" w:eastAsia="ro-RO"/>
      </w:rPr>
    </w:pPr>
    <w:r w:rsidRPr="009B0AC0">
      <w:rPr>
        <w:rFonts w:ascii="Times New Roman" w:eastAsia="Times New Roman" w:hAnsi="Times New Roman" w:cs="Times New Roman"/>
        <w:b/>
        <w:bCs/>
        <w:color w:val="000080"/>
        <w:sz w:val="32"/>
        <w:szCs w:val="32"/>
        <w:lang w:val="ro-RO" w:eastAsia="ro-RO"/>
      </w:rPr>
      <w:t xml:space="preserve">      </w:t>
    </w:r>
    <w:r>
      <w:rPr>
        <w:rFonts w:ascii="Times New Roman" w:eastAsia="Times New Roman" w:hAnsi="Times New Roman" w:cs="Times New Roman"/>
        <w:b/>
        <w:bCs/>
        <w:noProof/>
        <w:color w:val="000080"/>
        <w:sz w:val="32"/>
        <w:szCs w:val="32"/>
        <w:lang w:val="ro-RO" w:eastAsia="ro-RO"/>
      </w:rPr>
      <w:drawing>
        <wp:inline distT="0" distB="0" distL="0" distR="0" wp14:anchorId="05728829" wp14:editId="15DE2E64">
          <wp:extent cx="4965700" cy="9429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003" cy="943412"/>
                  </a:xfrm>
                  <a:prstGeom prst="rect">
                    <a:avLst/>
                  </a:prstGeom>
                  <a:noFill/>
                  <a:ln>
                    <a:noFill/>
                  </a:ln>
                </pic:spPr>
              </pic:pic>
            </a:graphicData>
          </a:graphic>
        </wp:inline>
      </w:drawing>
    </w:r>
    <w:r w:rsidRPr="009B0AC0">
      <w:rPr>
        <w:rFonts w:ascii="Times New Roman" w:eastAsia="Times New Roman" w:hAnsi="Times New Roman" w:cs="Times New Roman"/>
        <w:b/>
        <w:bCs/>
        <w:color w:val="000080"/>
        <w:sz w:val="32"/>
        <w:szCs w:val="32"/>
        <w:lang w:val="ro-RO" w:eastAsia="ro-RO"/>
      </w:rPr>
      <w:t xml:space="preserve"> </w:t>
    </w:r>
    <w:r w:rsidRPr="009B0AC0">
      <w:rPr>
        <w:rFonts w:ascii="Times New Roman" w:eastAsia="Times New Roman" w:hAnsi="Times New Roman" w:cs="Times New Roman"/>
        <w:b/>
        <w:noProof/>
        <w:color w:val="000080"/>
      </w:rPr>
      <w:t xml:space="preserve">                     </w:t>
    </w:r>
  </w:p>
  <w:p w:rsidR="003B0983" w:rsidRPr="009B0AC0" w:rsidRDefault="003B0983" w:rsidP="003B0983">
    <w:pPr>
      <w:ind w:left="0" w:right="283"/>
      <w:rPr>
        <w:b/>
        <w:color w:val="002060"/>
        <w:lang w:val="ro-RO"/>
      </w:rPr>
    </w:pPr>
    <w:r w:rsidRPr="009B0AC0">
      <w:rPr>
        <w:b/>
        <w:color w:val="002060"/>
        <w:lang w:val="ro-RO"/>
      </w:rPr>
      <w:t>_________________________________________________________</w:t>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p>
  <w:p w:rsidR="00ED37BB" w:rsidRPr="00CD5B3B" w:rsidRDefault="008E650E" w:rsidP="003B0983">
    <w:pPr>
      <w:pStyle w:val="Antet"/>
      <w:tabs>
        <w:tab w:val="clear" w:pos="4320"/>
        <w:tab w:val="clear" w:pos="8640"/>
        <w:tab w:val="left" w:pos="6236"/>
      </w:tabs>
      <w:ind w:left="0"/>
      <w:rPr>
        <w:rFonts w:cs="Times New Roman"/>
      </w:rPr>
    </w:pPr>
    <w:r w:rsidRPr="003B0983">
      <w:rPr>
        <w:bCs/>
        <w:sz w:val="22"/>
        <w:szCs w:val="22"/>
        <w:lang w:eastAsia="ro-RO"/>
      </w:rPr>
      <w:t xml:space="preserve">Organismul </w:t>
    </w:r>
    <w:r>
      <w:rPr>
        <w:bCs/>
        <w:sz w:val="22"/>
        <w:szCs w:val="22"/>
        <w:lang w:eastAsia="ro-RO"/>
      </w:rPr>
      <w:t>i</w:t>
    </w:r>
    <w:r w:rsidRPr="003B0983">
      <w:rPr>
        <w:bCs/>
        <w:sz w:val="22"/>
        <w:szCs w:val="22"/>
        <w:lang w:eastAsia="ro-RO"/>
      </w:rPr>
      <w:t xml:space="preserve">ntermediar </w:t>
    </w:r>
    <w:r>
      <w:rPr>
        <w:bCs/>
        <w:sz w:val="22"/>
        <w:szCs w:val="22"/>
        <w:lang w:eastAsia="ro-RO"/>
      </w:rPr>
      <w:t>r</w:t>
    </w:r>
    <w:r w:rsidRPr="003B0983">
      <w:rPr>
        <w:bCs/>
        <w:sz w:val="22"/>
        <w:szCs w:val="22"/>
        <w:lang w:eastAsia="ro-RO"/>
      </w:rPr>
      <w:t xml:space="preserve">egional pentru </w:t>
    </w:r>
    <w:r>
      <w:rPr>
        <w:bCs/>
        <w:sz w:val="22"/>
        <w:szCs w:val="22"/>
        <w:lang w:eastAsia="ro-RO"/>
      </w:rPr>
      <w:t>Programe europene capital uman-</w:t>
    </w:r>
    <w:r w:rsidRPr="003B0983">
      <w:rPr>
        <w:bCs/>
        <w:sz w:val="22"/>
        <w:szCs w:val="22"/>
        <w:lang w:eastAsia="ro-RO"/>
      </w:rPr>
      <w:t xml:space="preserve"> Regiunea Sud Vest Oltenia</w:t>
    </w:r>
    <w:r w:rsidR="00ED37BB">
      <w:rPr>
        <w:rFonts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96" w:type="dxa"/>
      <w:tblInd w:w="-284" w:type="dxa"/>
      <w:tblCellMar>
        <w:left w:w="0" w:type="dxa"/>
        <w:right w:w="0" w:type="dxa"/>
      </w:tblCellMar>
      <w:tblLook w:val="00A0" w:firstRow="1" w:lastRow="0" w:firstColumn="1" w:lastColumn="0" w:noHBand="0" w:noVBand="0"/>
    </w:tblPr>
    <w:tblGrid>
      <w:gridCol w:w="11276"/>
      <w:gridCol w:w="20"/>
    </w:tblGrid>
    <w:tr w:rsidR="00ED37BB" w:rsidTr="003B0983">
      <w:trPr>
        <w:trHeight w:val="2122"/>
      </w:trPr>
      <w:tc>
        <w:tcPr>
          <w:tcW w:w="11276" w:type="dxa"/>
        </w:tcPr>
        <w:p w:rsidR="009B0AC0" w:rsidRPr="009B0AC0" w:rsidRDefault="009B0AC0" w:rsidP="009B0AC0">
          <w:pPr>
            <w:spacing w:after="0" w:line="240" w:lineRule="auto"/>
            <w:ind w:left="142" w:right="283" w:firstLine="142"/>
            <w:jc w:val="left"/>
            <w:rPr>
              <w:rFonts w:ascii="Times New Roman" w:eastAsia="Times New Roman" w:hAnsi="Times New Roman" w:cs="Times New Roman"/>
              <w:b/>
              <w:bCs/>
              <w:color w:val="000080"/>
              <w:sz w:val="28"/>
              <w:szCs w:val="28"/>
              <w:lang w:val="ro-RO" w:eastAsia="ro-RO"/>
            </w:rPr>
          </w:pPr>
          <w:bookmarkStart w:id="9" w:name="_Hlk62484480"/>
          <w:r w:rsidRPr="009B0AC0">
            <w:rPr>
              <w:rFonts w:ascii="Times New Roman" w:eastAsia="Times New Roman" w:hAnsi="Times New Roman" w:cs="Times New Roman"/>
              <w:b/>
              <w:bCs/>
              <w:color w:val="000080"/>
              <w:sz w:val="32"/>
              <w:szCs w:val="32"/>
              <w:lang w:val="ro-RO" w:eastAsia="ro-RO"/>
            </w:rPr>
            <w:t xml:space="preserve">    </w:t>
          </w:r>
          <w:r w:rsidR="00975205">
            <w:rPr>
              <w:rFonts w:ascii="Times New Roman" w:eastAsia="Times New Roman" w:hAnsi="Times New Roman" w:cs="Times New Roman"/>
              <w:b/>
              <w:bCs/>
              <w:noProof/>
              <w:color w:val="000080"/>
              <w:sz w:val="32"/>
              <w:szCs w:val="32"/>
              <w:lang w:val="ro-RO" w:eastAsia="ro-RO"/>
            </w:rPr>
            <w:drawing>
              <wp:inline distT="0" distB="0" distL="0" distR="0">
                <wp:extent cx="4000500" cy="8476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2354" cy="928586"/>
                        </a:xfrm>
                        <a:prstGeom prst="rect">
                          <a:avLst/>
                        </a:prstGeom>
                        <a:noFill/>
                        <a:ln>
                          <a:noFill/>
                        </a:ln>
                      </pic:spPr>
                    </pic:pic>
                  </a:graphicData>
                </a:graphic>
              </wp:inline>
            </w:drawing>
          </w:r>
          <w:r w:rsidRPr="009B0AC0">
            <w:rPr>
              <w:rFonts w:ascii="Times New Roman" w:eastAsia="Times New Roman" w:hAnsi="Times New Roman" w:cs="Times New Roman"/>
              <w:b/>
              <w:bCs/>
              <w:color w:val="000080"/>
              <w:sz w:val="32"/>
              <w:szCs w:val="32"/>
              <w:lang w:val="ro-RO" w:eastAsia="ro-RO"/>
            </w:rPr>
            <w:t xml:space="preserve">   </w:t>
          </w:r>
          <w:r w:rsidRPr="009B0AC0">
            <w:rPr>
              <w:rFonts w:ascii="Times New Roman" w:eastAsia="Times New Roman" w:hAnsi="Times New Roman" w:cs="Times New Roman"/>
              <w:b/>
              <w:noProof/>
              <w:color w:val="000080"/>
            </w:rPr>
            <w:t xml:space="preserve">                       </w:t>
          </w:r>
        </w:p>
        <w:p w:rsidR="009B0AC0" w:rsidRPr="009B0AC0" w:rsidRDefault="009B0AC0" w:rsidP="009B0AC0">
          <w:pPr>
            <w:ind w:left="0" w:right="283"/>
            <w:rPr>
              <w:b/>
              <w:color w:val="002060"/>
              <w:lang w:val="ro-RO"/>
            </w:rPr>
          </w:pPr>
          <w:r w:rsidRPr="009B0AC0">
            <w:rPr>
              <w:b/>
              <w:color w:val="002060"/>
              <w:lang w:val="ro-RO"/>
            </w:rPr>
            <w:t xml:space="preserve">      </w:t>
          </w:r>
          <w:bookmarkStart w:id="10" w:name="_Hlk62484903"/>
          <w:r w:rsidRPr="009B0AC0">
            <w:rPr>
              <w:b/>
              <w:color w:val="002060"/>
              <w:lang w:val="ro-RO"/>
            </w:rPr>
            <w:t>_________________________________________________________</w:t>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t>_______</w:t>
          </w:r>
          <w:r w:rsidR="008C534A">
            <w:rPr>
              <w:b/>
              <w:color w:val="002060"/>
              <w:lang w:val="ro-RO"/>
            </w:rPr>
            <w:t>___________</w:t>
          </w:r>
        </w:p>
        <w:p w:rsidR="00ED37BB" w:rsidRPr="003B0983" w:rsidRDefault="00734B1D" w:rsidP="008C534A">
          <w:pPr>
            <w:pStyle w:val="MediumGrid21"/>
            <w:ind w:left="426"/>
            <w:rPr>
              <w:bCs/>
              <w:sz w:val="22"/>
              <w:szCs w:val="22"/>
              <w:lang w:eastAsia="ro-RO"/>
            </w:rPr>
          </w:pPr>
          <w:bookmarkStart w:id="11" w:name="_Hlk158724025"/>
          <w:r w:rsidRPr="003B0983">
            <w:rPr>
              <w:bCs/>
              <w:sz w:val="22"/>
              <w:szCs w:val="22"/>
              <w:lang w:eastAsia="ro-RO"/>
            </w:rPr>
            <w:t xml:space="preserve">Organismul </w:t>
          </w:r>
          <w:r w:rsidR="00B0310A">
            <w:rPr>
              <w:bCs/>
              <w:sz w:val="22"/>
              <w:szCs w:val="22"/>
              <w:lang w:eastAsia="ro-RO"/>
            </w:rPr>
            <w:t>i</w:t>
          </w:r>
          <w:r w:rsidRPr="003B0983">
            <w:rPr>
              <w:bCs/>
              <w:sz w:val="22"/>
              <w:szCs w:val="22"/>
              <w:lang w:eastAsia="ro-RO"/>
            </w:rPr>
            <w:t xml:space="preserve">ntermediar </w:t>
          </w:r>
          <w:r w:rsidR="00B0310A">
            <w:rPr>
              <w:bCs/>
              <w:sz w:val="22"/>
              <w:szCs w:val="22"/>
              <w:lang w:eastAsia="ro-RO"/>
            </w:rPr>
            <w:t>r</w:t>
          </w:r>
          <w:r w:rsidRPr="003B0983">
            <w:rPr>
              <w:bCs/>
              <w:sz w:val="22"/>
              <w:szCs w:val="22"/>
              <w:lang w:eastAsia="ro-RO"/>
            </w:rPr>
            <w:t xml:space="preserve">egional pentru </w:t>
          </w:r>
          <w:r w:rsidR="00B0310A">
            <w:rPr>
              <w:bCs/>
              <w:sz w:val="22"/>
              <w:szCs w:val="22"/>
              <w:lang w:eastAsia="ro-RO"/>
            </w:rPr>
            <w:t>Programe europene capital uman-</w:t>
          </w:r>
          <w:r w:rsidRPr="003B0983">
            <w:rPr>
              <w:bCs/>
              <w:sz w:val="22"/>
              <w:szCs w:val="22"/>
              <w:lang w:eastAsia="ro-RO"/>
            </w:rPr>
            <w:t xml:space="preserve"> Regiunea Sud Vest Oltenia</w:t>
          </w:r>
          <w:bookmarkEnd w:id="9"/>
          <w:bookmarkEnd w:id="10"/>
          <w:bookmarkEnd w:id="11"/>
        </w:p>
      </w:tc>
      <w:tc>
        <w:tcPr>
          <w:tcW w:w="20" w:type="dxa"/>
          <w:vAlign w:val="center"/>
        </w:tcPr>
        <w:p w:rsidR="00ED37BB" w:rsidRDefault="00ED37BB" w:rsidP="00E562FC">
          <w:pPr>
            <w:pStyle w:val="MediumGrid21"/>
            <w:jc w:val="right"/>
            <w:rPr>
              <w:rFonts w:cs="Times New Roman"/>
            </w:rPr>
          </w:pPr>
        </w:p>
        <w:p w:rsidR="00ED37BB" w:rsidRDefault="00ED37BB" w:rsidP="00E562FC">
          <w:pPr>
            <w:pStyle w:val="MediumGrid21"/>
            <w:jc w:val="right"/>
            <w:rPr>
              <w:rFonts w:cs="Times New Roman"/>
            </w:rPr>
          </w:pPr>
        </w:p>
        <w:p w:rsidR="00ED37BB" w:rsidRDefault="00ED37BB" w:rsidP="00E562FC">
          <w:pPr>
            <w:pStyle w:val="MediumGrid21"/>
            <w:jc w:val="right"/>
            <w:rPr>
              <w:rFonts w:cs="Times New Roman"/>
            </w:rPr>
          </w:pPr>
        </w:p>
      </w:tc>
    </w:tr>
  </w:tbl>
  <w:p w:rsidR="00ED37BB" w:rsidRPr="001A26B1" w:rsidRDefault="00ED37BB" w:rsidP="00D6277A">
    <w:pPr>
      <w:pStyle w:val="Subsol"/>
      <w:tabs>
        <w:tab w:val="clear" w:pos="4320"/>
        <w:tab w:val="clear" w:pos="8640"/>
        <w:tab w:val="left" w:pos="2955"/>
      </w:tabs>
      <w:spacing w:after="0" w:line="240" w:lineRule="auto"/>
      <w:ind w:left="0"/>
      <w:rPr>
        <w:rFonts w:ascii="Trebuchet MS" w:hAnsi="Trebuchet MS" w:cs="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24F"/>
    <w:multiLevelType w:val="hybridMultilevel"/>
    <w:tmpl w:val="0758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2C45"/>
    <w:multiLevelType w:val="hybridMultilevel"/>
    <w:tmpl w:val="0758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384A"/>
    <w:multiLevelType w:val="hybridMultilevel"/>
    <w:tmpl w:val="CC2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B0489"/>
    <w:multiLevelType w:val="hybridMultilevel"/>
    <w:tmpl w:val="ABAEB2CC"/>
    <w:lvl w:ilvl="0" w:tplc="BEC29B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F3E02"/>
    <w:multiLevelType w:val="hybridMultilevel"/>
    <w:tmpl w:val="EB70A88E"/>
    <w:lvl w:ilvl="0" w:tplc="9CCE22F2">
      <w:start w:val="1"/>
      <w:numFmt w:val="upperRoman"/>
      <w:lvlText w:val="%1."/>
      <w:lvlJc w:val="left"/>
      <w:pPr>
        <w:ind w:left="1710" w:hanging="720"/>
      </w:pPr>
      <w:rPr>
        <w:rFonts w:cs="TrebuchetM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4046B7F"/>
    <w:multiLevelType w:val="hybridMultilevel"/>
    <w:tmpl w:val="DF58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E65A7"/>
    <w:multiLevelType w:val="hybridMultilevel"/>
    <w:tmpl w:val="BC708F0C"/>
    <w:lvl w:ilvl="0" w:tplc="CE44A1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326C36"/>
    <w:multiLevelType w:val="hybridMultilevel"/>
    <w:tmpl w:val="B7F25CA0"/>
    <w:lvl w:ilvl="0" w:tplc="DD22D9D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2A48D3"/>
    <w:multiLevelType w:val="hybridMultilevel"/>
    <w:tmpl w:val="BE86CCC6"/>
    <w:lvl w:ilvl="0" w:tplc="AFDC2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76E3F03"/>
    <w:multiLevelType w:val="hybridMultilevel"/>
    <w:tmpl w:val="C6DC5F1E"/>
    <w:lvl w:ilvl="0" w:tplc="E08281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4DE2910"/>
    <w:multiLevelType w:val="hybridMultilevel"/>
    <w:tmpl w:val="EB70A88E"/>
    <w:lvl w:ilvl="0" w:tplc="9CCE22F2">
      <w:start w:val="1"/>
      <w:numFmt w:val="upperRoman"/>
      <w:lvlText w:val="%1."/>
      <w:lvlJc w:val="left"/>
      <w:pPr>
        <w:ind w:left="1710" w:hanging="720"/>
      </w:pPr>
      <w:rPr>
        <w:rFonts w:cs="TrebuchetM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C57B45"/>
    <w:multiLevelType w:val="hybridMultilevel"/>
    <w:tmpl w:val="1E5ADA06"/>
    <w:lvl w:ilvl="0" w:tplc="5336BD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7EAF0C">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882A16"/>
    <w:multiLevelType w:val="hybridMultilevel"/>
    <w:tmpl w:val="F420F026"/>
    <w:lvl w:ilvl="0" w:tplc="47CCEC18">
      <w:start w:val="1"/>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3" w15:restartNumberingAfterBreak="0">
    <w:nsid w:val="51DA5BC4"/>
    <w:multiLevelType w:val="hybridMultilevel"/>
    <w:tmpl w:val="CEC4CEBA"/>
    <w:lvl w:ilvl="0" w:tplc="6E5C1E4E">
      <w:start w:val="1"/>
      <w:numFmt w:val="decimal"/>
      <w:lvlText w:val="%1."/>
      <w:lvlJc w:val="left"/>
      <w:pPr>
        <w:ind w:left="720" w:hanging="360"/>
      </w:pPr>
      <w:rPr>
        <w:rFonts w:ascii="Trebuchet MS" w:eastAsia="MS Mincho" w:hAnsi="Trebuchet MS" w:cs="TrebuchetM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6005D"/>
    <w:multiLevelType w:val="hybridMultilevel"/>
    <w:tmpl w:val="052841FE"/>
    <w:lvl w:ilvl="0" w:tplc="474211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471A7"/>
    <w:multiLevelType w:val="hybridMultilevel"/>
    <w:tmpl w:val="4DE84E6E"/>
    <w:lvl w:ilvl="0" w:tplc="582632F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D1E02"/>
    <w:multiLevelType w:val="hybridMultilevel"/>
    <w:tmpl w:val="ABAEB2CC"/>
    <w:lvl w:ilvl="0" w:tplc="BEC29B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F0723"/>
    <w:multiLevelType w:val="hybridMultilevel"/>
    <w:tmpl w:val="B964BF12"/>
    <w:lvl w:ilvl="0" w:tplc="0809000F">
      <w:start w:val="1"/>
      <w:numFmt w:val="decimal"/>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8F360E2"/>
    <w:multiLevelType w:val="hybridMultilevel"/>
    <w:tmpl w:val="39EA43D8"/>
    <w:lvl w:ilvl="0" w:tplc="33640EBE">
      <w:start w:val="1"/>
      <w:numFmt w:val="decimal"/>
      <w:lvlText w:val="%1."/>
      <w:lvlJc w:val="left"/>
      <w:pPr>
        <w:ind w:left="720" w:hanging="360"/>
      </w:pPr>
      <w:rPr>
        <w:rFonts w:eastAsia="MS Mincho" w:cs="Trebuchet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243B3"/>
    <w:multiLevelType w:val="hybridMultilevel"/>
    <w:tmpl w:val="B964BF12"/>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ED33B93"/>
    <w:multiLevelType w:val="hybridMultilevel"/>
    <w:tmpl w:val="9BB4E95E"/>
    <w:lvl w:ilvl="0" w:tplc="521A11FE">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18"/>
  </w:num>
  <w:num w:numId="3">
    <w:abstractNumId w:val="13"/>
  </w:num>
  <w:num w:numId="4">
    <w:abstractNumId w:val="4"/>
  </w:num>
  <w:num w:numId="5">
    <w:abstractNumId w:val="14"/>
  </w:num>
  <w:num w:numId="6">
    <w:abstractNumId w:val="7"/>
  </w:num>
  <w:num w:numId="7">
    <w:abstractNumId w:val="16"/>
  </w:num>
  <w:num w:numId="8">
    <w:abstractNumId w:val="19"/>
  </w:num>
  <w:num w:numId="9">
    <w:abstractNumId w:val="10"/>
  </w:num>
  <w:num w:numId="10">
    <w:abstractNumId w:val="3"/>
  </w:num>
  <w:num w:numId="11">
    <w:abstractNumId w:val="2"/>
  </w:num>
  <w:num w:numId="12">
    <w:abstractNumId w:val="9"/>
  </w:num>
  <w:num w:numId="13">
    <w:abstractNumId w:val="20"/>
  </w:num>
  <w:num w:numId="14">
    <w:abstractNumId w:val="8"/>
  </w:num>
  <w:num w:numId="15">
    <w:abstractNumId w:val="17"/>
  </w:num>
  <w:num w:numId="16">
    <w:abstractNumId w:val="0"/>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B1"/>
    <w:rsid w:val="00000E9E"/>
    <w:rsid w:val="00000FA0"/>
    <w:rsid w:val="0001073B"/>
    <w:rsid w:val="00010ABA"/>
    <w:rsid w:val="000111C2"/>
    <w:rsid w:val="00011AD7"/>
    <w:rsid w:val="0001336C"/>
    <w:rsid w:val="00015052"/>
    <w:rsid w:val="00016AFB"/>
    <w:rsid w:val="00021BF9"/>
    <w:rsid w:val="000329F0"/>
    <w:rsid w:val="00033C7A"/>
    <w:rsid w:val="00033E82"/>
    <w:rsid w:val="00034F99"/>
    <w:rsid w:val="000357ED"/>
    <w:rsid w:val="000373ED"/>
    <w:rsid w:val="00037DCE"/>
    <w:rsid w:val="0004302D"/>
    <w:rsid w:val="00043ABE"/>
    <w:rsid w:val="000442D0"/>
    <w:rsid w:val="00045078"/>
    <w:rsid w:val="000464FA"/>
    <w:rsid w:val="000466E0"/>
    <w:rsid w:val="000519F8"/>
    <w:rsid w:val="0005234F"/>
    <w:rsid w:val="00052CE9"/>
    <w:rsid w:val="00055EE9"/>
    <w:rsid w:val="00057973"/>
    <w:rsid w:val="00061342"/>
    <w:rsid w:val="000618B9"/>
    <w:rsid w:val="00061E9A"/>
    <w:rsid w:val="00062525"/>
    <w:rsid w:val="000626A6"/>
    <w:rsid w:val="00063FFF"/>
    <w:rsid w:val="00067073"/>
    <w:rsid w:val="000767A0"/>
    <w:rsid w:val="000777F3"/>
    <w:rsid w:val="0008123E"/>
    <w:rsid w:val="000834C0"/>
    <w:rsid w:val="00085081"/>
    <w:rsid w:val="000856A9"/>
    <w:rsid w:val="000862FC"/>
    <w:rsid w:val="00090332"/>
    <w:rsid w:val="00090539"/>
    <w:rsid w:val="00091AD9"/>
    <w:rsid w:val="0009255D"/>
    <w:rsid w:val="0009294D"/>
    <w:rsid w:val="00092E7F"/>
    <w:rsid w:val="00094CA9"/>
    <w:rsid w:val="00096884"/>
    <w:rsid w:val="000977E9"/>
    <w:rsid w:val="000A1C48"/>
    <w:rsid w:val="000A263B"/>
    <w:rsid w:val="000A4B81"/>
    <w:rsid w:val="000A72D0"/>
    <w:rsid w:val="000B382F"/>
    <w:rsid w:val="000B5BF6"/>
    <w:rsid w:val="000B79F0"/>
    <w:rsid w:val="000C09C1"/>
    <w:rsid w:val="000C0E33"/>
    <w:rsid w:val="000C1015"/>
    <w:rsid w:val="000C3E26"/>
    <w:rsid w:val="000C5470"/>
    <w:rsid w:val="000C61AD"/>
    <w:rsid w:val="000C6478"/>
    <w:rsid w:val="000D1A0B"/>
    <w:rsid w:val="000D2A37"/>
    <w:rsid w:val="000D41E3"/>
    <w:rsid w:val="000D5A87"/>
    <w:rsid w:val="000D5CE4"/>
    <w:rsid w:val="000E0790"/>
    <w:rsid w:val="000E2B3F"/>
    <w:rsid w:val="000E3564"/>
    <w:rsid w:val="000F24E7"/>
    <w:rsid w:val="000F3742"/>
    <w:rsid w:val="000F46BD"/>
    <w:rsid w:val="00100F36"/>
    <w:rsid w:val="00100F60"/>
    <w:rsid w:val="0010116A"/>
    <w:rsid w:val="0010633F"/>
    <w:rsid w:val="00106A50"/>
    <w:rsid w:val="0011044B"/>
    <w:rsid w:val="00113D0E"/>
    <w:rsid w:val="0011471E"/>
    <w:rsid w:val="0012075F"/>
    <w:rsid w:val="00120976"/>
    <w:rsid w:val="001217B9"/>
    <w:rsid w:val="0012425E"/>
    <w:rsid w:val="001248CF"/>
    <w:rsid w:val="00126CED"/>
    <w:rsid w:val="00134981"/>
    <w:rsid w:val="00140309"/>
    <w:rsid w:val="00140C8F"/>
    <w:rsid w:val="00142014"/>
    <w:rsid w:val="00142DF3"/>
    <w:rsid w:val="00144DA6"/>
    <w:rsid w:val="001476A9"/>
    <w:rsid w:val="00154163"/>
    <w:rsid w:val="00154C89"/>
    <w:rsid w:val="00155C45"/>
    <w:rsid w:val="00156C0A"/>
    <w:rsid w:val="00162EE8"/>
    <w:rsid w:val="0016455F"/>
    <w:rsid w:val="0016504E"/>
    <w:rsid w:val="00166950"/>
    <w:rsid w:val="00166954"/>
    <w:rsid w:val="001717BF"/>
    <w:rsid w:val="00173E9B"/>
    <w:rsid w:val="00174974"/>
    <w:rsid w:val="00174B50"/>
    <w:rsid w:val="0018048F"/>
    <w:rsid w:val="001807DB"/>
    <w:rsid w:val="00186A36"/>
    <w:rsid w:val="001913C4"/>
    <w:rsid w:val="00192F21"/>
    <w:rsid w:val="001961D7"/>
    <w:rsid w:val="001A20F1"/>
    <w:rsid w:val="001A26B1"/>
    <w:rsid w:val="001A3099"/>
    <w:rsid w:val="001A6DCD"/>
    <w:rsid w:val="001B0F77"/>
    <w:rsid w:val="001B1ABD"/>
    <w:rsid w:val="001B1F20"/>
    <w:rsid w:val="001B26C1"/>
    <w:rsid w:val="001B4351"/>
    <w:rsid w:val="001B619D"/>
    <w:rsid w:val="001B624F"/>
    <w:rsid w:val="001B799A"/>
    <w:rsid w:val="001C065E"/>
    <w:rsid w:val="001C3053"/>
    <w:rsid w:val="001C4D02"/>
    <w:rsid w:val="001C5DDD"/>
    <w:rsid w:val="001C61A0"/>
    <w:rsid w:val="001C6B2E"/>
    <w:rsid w:val="001D11AB"/>
    <w:rsid w:val="001D1BF7"/>
    <w:rsid w:val="001D42DD"/>
    <w:rsid w:val="001D5274"/>
    <w:rsid w:val="001E0237"/>
    <w:rsid w:val="001E1B10"/>
    <w:rsid w:val="001E2A45"/>
    <w:rsid w:val="001E3C7C"/>
    <w:rsid w:val="001E4E12"/>
    <w:rsid w:val="001E4FF3"/>
    <w:rsid w:val="001F1559"/>
    <w:rsid w:val="001F3CAD"/>
    <w:rsid w:val="001F6A78"/>
    <w:rsid w:val="001F7B14"/>
    <w:rsid w:val="00201BC1"/>
    <w:rsid w:val="002043E1"/>
    <w:rsid w:val="0020578E"/>
    <w:rsid w:val="00206944"/>
    <w:rsid w:val="00210716"/>
    <w:rsid w:val="00216BC8"/>
    <w:rsid w:val="00221D1B"/>
    <w:rsid w:val="00235DD2"/>
    <w:rsid w:val="00242BCF"/>
    <w:rsid w:val="002437BE"/>
    <w:rsid w:val="00244D08"/>
    <w:rsid w:val="002451B5"/>
    <w:rsid w:val="002455A9"/>
    <w:rsid w:val="00246130"/>
    <w:rsid w:val="00252E1A"/>
    <w:rsid w:val="00256E68"/>
    <w:rsid w:val="00262C99"/>
    <w:rsid w:val="00262CC8"/>
    <w:rsid w:val="00262F1A"/>
    <w:rsid w:val="00263187"/>
    <w:rsid w:val="00265BD1"/>
    <w:rsid w:val="00266529"/>
    <w:rsid w:val="00266DCF"/>
    <w:rsid w:val="00270E83"/>
    <w:rsid w:val="002710E7"/>
    <w:rsid w:val="002735FF"/>
    <w:rsid w:val="00277CA3"/>
    <w:rsid w:val="00277D5F"/>
    <w:rsid w:val="00281DE3"/>
    <w:rsid w:val="00286906"/>
    <w:rsid w:val="002869CD"/>
    <w:rsid w:val="00287DC0"/>
    <w:rsid w:val="00290C0A"/>
    <w:rsid w:val="002912DF"/>
    <w:rsid w:val="00291FE4"/>
    <w:rsid w:val="00293AF7"/>
    <w:rsid w:val="00293F23"/>
    <w:rsid w:val="00294F26"/>
    <w:rsid w:val="00296E94"/>
    <w:rsid w:val="002975EA"/>
    <w:rsid w:val="00297728"/>
    <w:rsid w:val="002A2E7C"/>
    <w:rsid w:val="002A3956"/>
    <w:rsid w:val="002A4736"/>
    <w:rsid w:val="002A52F0"/>
    <w:rsid w:val="002A5742"/>
    <w:rsid w:val="002A6A5D"/>
    <w:rsid w:val="002B3C93"/>
    <w:rsid w:val="002C09AE"/>
    <w:rsid w:val="002C5310"/>
    <w:rsid w:val="002C59B9"/>
    <w:rsid w:val="002C6AFC"/>
    <w:rsid w:val="002C7518"/>
    <w:rsid w:val="002D0D63"/>
    <w:rsid w:val="002D1033"/>
    <w:rsid w:val="002D20F0"/>
    <w:rsid w:val="002D36F0"/>
    <w:rsid w:val="002D4884"/>
    <w:rsid w:val="002D68CE"/>
    <w:rsid w:val="002D7293"/>
    <w:rsid w:val="002E163F"/>
    <w:rsid w:val="002E25FC"/>
    <w:rsid w:val="002E2D1B"/>
    <w:rsid w:val="002E2D97"/>
    <w:rsid w:val="002E2E13"/>
    <w:rsid w:val="002E3FB4"/>
    <w:rsid w:val="002E77AA"/>
    <w:rsid w:val="002F1D12"/>
    <w:rsid w:val="002F518D"/>
    <w:rsid w:val="002F5770"/>
    <w:rsid w:val="00304A62"/>
    <w:rsid w:val="0030689B"/>
    <w:rsid w:val="00306B8C"/>
    <w:rsid w:val="00307000"/>
    <w:rsid w:val="00311824"/>
    <w:rsid w:val="00311C8A"/>
    <w:rsid w:val="00316217"/>
    <w:rsid w:val="0032059C"/>
    <w:rsid w:val="00321055"/>
    <w:rsid w:val="003210E9"/>
    <w:rsid w:val="00321E13"/>
    <w:rsid w:val="00322349"/>
    <w:rsid w:val="003247B2"/>
    <w:rsid w:val="003268E3"/>
    <w:rsid w:val="00333A30"/>
    <w:rsid w:val="003340D3"/>
    <w:rsid w:val="00334432"/>
    <w:rsid w:val="0033584E"/>
    <w:rsid w:val="00337EBC"/>
    <w:rsid w:val="00340618"/>
    <w:rsid w:val="00342293"/>
    <w:rsid w:val="00346B91"/>
    <w:rsid w:val="00347ABC"/>
    <w:rsid w:val="003538C5"/>
    <w:rsid w:val="00353DBF"/>
    <w:rsid w:val="0035538C"/>
    <w:rsid w:val="00355560"/>
    <w:rsid w:val="0035625E"/>
    <w:rsid w:val="00362D6B"/>
    <w:rsid w:val="00363031"/>
    <w:rsid w:val="00363636"/>
    <w:rsid w:val="00365FF8"/>
    <w:rsid w:val="00367925"/>
    <w:rsid w:val="00370681"/>
    <w:rsid w:val="00372574"/>
    <w:rsid w:val="00374D94"/>
    <w:rsid w:val="00376A95"/>
    <w:rsid w:val="00377176"/>
    <w:rsid w:val="003778E4"/>
    <w:rsid w:val="00381586"/>
    <w:rsid w:val="003826E4"/>
    <w:rsid w:val="0038475D"/>
    <w:rsid w:val="00392D75"/>
    <w:rsid w:val="00396945"/>
    <w:rsid w:val="003A22C5"/>
    <w:rsid w:val="003A4AA9"/>
    <w:rsid w:val="003A5382"/>
    <w:rsid w:val="003A54EE"/>
    <w:rsid w:val="003B0983"/>
    <w:rsid w:val="003B228A"/>
    <w:rsid w:val="003B54EA"/>
    <w:rsid w:val="003B79B3"/>
    <w:rsid w:val="003C04B1"/>
    <w:rsid w:val="003C0A82"/>
    <w:rsid w:val="003C0FC5"/>
    <w:rsid w:val="003C2FCA"/>
    <w:rsid w:val="003C3881"/>
    <w:rsid w:val="003C3A5A"/>
    <w:rsid w:val="003C5C10"/>
    <w:rsid w:val="003C7A15"/>
    <w:rsid w:val="003D1793"/>
    <w:rsid w:val="003D185D"/>
    <w:rsid w:val="003D1EA1"/>
    <w:rsid w:val="003D2309"/>
    <w:rsid w:val="003D3A4C"/>
    <w:rsid w:val="003D503A"/>
    <w:rsid w:val="003D5696"/>
    <w:rsid w:val="003D634E"/>
    <w:rsid w:val="003E0536"/>
    <w:rsid w:val="003E5174"/>
    <w:rsid w:val="003E53FE"/>
    <w:rsid w:val="003F0026"/>
    <w:rsid w:val="003F26BB"/>
    <w:rsid w:val="003F39F8"/>
    <w:rsid w:val="003F73BF"/>
    <w:rsid w:val="003F7698"/>
    <w:rsid w:val="00400F4B"/>
    <w:rsid w:val="004042AF"/>
    <w:rsid w:val="004052BF"/>
    <w:rsid w:val="00405B1D"/>
    <w:rsid w:val="00406C3C"/>
    <w:rsid w:val="00406E9B"/>
    <w:rsid w:val="00411689"/>
    <w:rsid w:val="00412CE4"/>
    <w:rsid w:val="0042101C"/>
    <w:rsid w:val="00422F72"/>
    <w:rsid w:val="00424665"/>
    <w:rsid w:val="00425324"/>
    <w:rsid w:val="004257EE"/>
    <w:rsid w:val="00426A4A"/>
    <w:rsid w:val="00426C64"/>
    <w:rsid w:val="00430459"/>
    <w:rsid w:val="004307D5"/>
    <w:rsid w:val="004310FD"/>
    <w:rsid w:val="00432328"/>
    <w:rsid w:val="004410CD"/>
    <w:rsid w:val="00442AE8"/>
    <w:rsid w:val="004438A4"/>
    <w:rsid w:val="004455A4"/>
    <w:rsid w:val="00446378"/>
    <w:rsid w:val="00447193"/>
    <w:rsid w:val="0044780D"/>
    <w:rsid w:val="004514B7"/>
    <w:rsid w:val="004522F9"/>
    <w:rsid w:val="00452618"/>
    <w:rsid w:val="004538A8"/>
    <w:rsid w:val="00453EB5"/>
    <w:rsid w:val="00455147"/>
    <w:rsid w:val="004560FD"/>
    <w:rsid w:val="00461614"/>
    <w:rsid w:val="00461747"/>
    <w:rsid w:val="00463F07"/>
    <w:rsid w:val="0046481E"/>
    <w:rsid w:val="00464B25"/>
    <w:rsid w:val="00466879"/>
    <w:rsid w:val="00466EC7"/>
    <w:rsid w:val="004725B4"/>
    <w:rsid w:val="00472731"/>
    <w:rsid w:val="0047479B"/>
    <w:rsid w:val="00490CC9"/>
    <w:rsid w:val="00492682"/>
    <w:rsid w:val="00492AB4"/>
    <w:rsid w:val="00493AD5"/>
    <w:rsid w:val="00494187"/>
    <w:rsid w:val="004A1AD8"/>
    <w:rsid w:val="004A1C03"/>
    <w:rsid w:val="004A4254"/>
    <w:rsid w:val="004A485E"/>
    <w:rsid w:val="004B3218"/>
    <w:rsid w:val="004B3C80"/>
    <w:rsid w:val="004B4C7D"/>
    <w:rsid w:val="004B4D1C"/>
    <w:rsid w:val="004B6050"/>
    <w:rsid w:val="004B6A1C"/>
    <w:rsid w:val="004B6E29"/>
    <w:rsid w:val="004B71EE"/>
    <w:rsid w:val="004B752D"/>
    <w:rsid w:val="004C37EB"/>
    <w:rsid w:val="004D1214"/>
    <w:rsid w:val="004D221C"/>
    <w:rsid w:val="004D33F9"/>
    <w:rsid w:val="004D50C9"/>
    <w:rsid w:val="004D68FC"/>
    <w:rsid w:val="004E0849"/>
    <w:rsid w:val="004E2E18"/>
    <w:rsid w:val="004E4CBE"/>
    <w:rsid w:val="004E4CC9"/>
    <w:rsid w:val="004E7C3F"/>
    <w:rsid w:val="004F6BE1"/>
    <w:rsid w:val="004F7F2E"/>
    <w:rsid w:val="00500828"/>
    <w:rsid w:val="00502D8A"/>
    <w:rsid w:val="0050344A"/>
    <w:rsid w:val="00507885"/>
    <w:rsid w:val="005118CD"/>
    <w:rsid w:val="00516E41"/>
    <w:rsid w:val="0052191B"/>
    <w:rsid w:val="00526EE6"/>
    <w:rsid w:val="00527C97"/>
    <w:rsid w:val="00533FCE"/>
    <w:rsid w:val="00534B84"/>
    <w:rsid w:val="00536D7A"/>
    <w:rsid w:val="00542C56"/>
    <w:rsid w:val="00544642"/>
    <w:rsid w:val="00544D28"/>
    <w:rsid w:val="0054648F"/>
    <w:rsid w:val="005472EF"/>
    <w:rsid w:val="00552541"/>
    <w:rsid w:val="0055309C"/>
    <w:rsid w:val="00553C74"/>
    <w:rsid w:val="005546E0"/>
    <w:rsid w:val="00555FAF"/>
    <w:rsid w:val="0055658D"/>
    <w:rsid w:val="0055748B"/>
    <w:rsid w:val="00557B15"/>
    <w:rsid w:val="00560098"/>
    <w:rsid w:val="00560C88"/>
    <w:rsid w:val="00561E40"/>
    <w:rsid w:val="00564106"/>
    <w:rsid w:val="00564E25"/>
    <w:rsid w:val="00564FD3"/>
    <w:rsid w:val="00566A54"/>
    <w:rsid w:val="00567BE6"/>
    <w:rsid w:val="005742CD"/>
    <w:rsid w:val="005802C0"/>
    <w:rsid w:val="005802D2"/>
    <w:rsid w:val="0058082F"/>
    <w:rsid w:val="005820CB"/>
    <w:rsid w:val="0058343B"/>
    <w:rsid w:val="0058380C"/>
    <w:rsid w:val="00585553"/>
    <w:rsid w:val="00586D60"/>
    <w:rsid w:val="005908D1"/>
    <w:rsid w:val="005911C2"/>
    <w:rsid w:val="00592060"/>
    <w:rsid w:val="005929E1"/>
    <w:rsid w:val="0059406E"/>
    <w:rsid w:val="00596C44"/>
    <w:rsid w:val="005A2259"/>
    <w:rsid w:val="005A4A01"/>
    <w:rsid w:val="005A4ABE"/>
    <w:rsid w:val="005A546D"/>
    <w:rsid w:val="005A6020"/>
    <w:rsid w:val="005B051B"/>
    <w:rsid w:val="005B1A31"/>
    <w:rsid w:val="005B2A9B"/>
    <w:rsid w:val="005B2C11"/>
    <w:rsid w:val="005B51C0"/>
    <w:rsid w:val="005B6B13"/>
    <w:rsid w:val="005B7A1F"/>
    <w:rsid w:val="005C12ED"/>
    <w:rsid w:val="005C179A"/>
    <w:rsid w:val="005C1B05"/>
    <w:rsid w:val="005C53AC"/>
    <w:rsid w:val="005C6630"/>
    <w:rsid w:val="005C7A48"/>
    <w:rsid w:val="005D1F4D"/>
    <w:rsid w:val="005D4370"/>
    <w:rsid w:val="005D7027"/>
    <w:rsid w:val="005D797F"/>
    <w:rsid w:val="005D79F6"/>
    <w:rsid w:val="005E0B3B"/>
    <w:rsid w:val="005E6991"/>
    <w:rsid w:val="005E6FFA"/>
    <w:rsid w:val="005F0BFE"/>
    <w:rsid w:val="005F4246"/>
    <w:rsid w:val="005F43FB"/>
    <w:rsid w:val="005F4467"/>
    <w:rsid w:val="005F7B37"/>
    <w:rsid w:val="0060452F"/>
    <w:rsid w:val="00604AE9"/>
    <w:rsid w:val="00605509"/>
    <w:rsid w:val="00606B3B"/>
    <w:rsid w:val="00607574"/>
    <w:rsid w:val="00611B27"/>
    <w:rsid w:val="006138D2"/>
    <w:rsid w:val="00616017"/>
    <w:rsid w:val="00616123"/>
    <w:rsid w:val="00620EF4"/>
    <w:rsid w:val="00623AA4"/>
    <w:rsid w:val="00625144"/>
    <w:rsid w:val="006271DE"/>
    <w:rsid w:val="0063066C"/>
    <w:rsid w:val="00631633"/>
    <w:rsid w:val="00631B06"/>
    <w:rsid w:val="00634C88"/>
    <w:rsid w:val="00635A72"/>
    <w:rsid w:val="00637365"/>
    <w:rsid w:val="006373E1"/>
    <w:rsid w:val="0064365B"/>
    <w:rsid w:val="0064382A"/>
    <w:rsid w:val="006506F0"/>
    <w:rsid w:val="00653707"/>
    <w:rsid w:val="00653CD0"/>
    <w:rsid w:val="00654571"/>
    <w:rsid w:val="006548A3"/>
    <w:rsid w:val="0066054A"/>
    <w:rsid w:val="00661AAB"/>
    <w:rsid w:val="00661B8F"/>
    <w:rsid w:val="006635D2"/>
    <w:rsid w:val="00664FAE"/>
    <w:rsid w:val="0066500A"/>
    <w:rsid w:val="006652C7"/>
    <w:rsid w:val="00666AF4"/>
    <w:rsid w:val="0066777C"/>
    <w:rsid w:val="006715FF"/>
    <w:rsid w:val="0067294E"/>
    <w:rsid w:val="0067319A"/>
    <w:rsid w:val="00676771"/>
    <w:rsid w:val="00676932"/>
    <w:rsid w:val="00676DBE"/>
    <w:rsid w:val="00680E8E"/>
    <w:rsid w:val="006813E9"/>
    <w:rsid w:val="00682043"/>
    <w:rsid w:val="0068275E"/>
    <w:rsid w:val="00683D47"/>
    <w:rsid w:val="00683DF1"/>
    <w:rsid w:val="00684C19"/>
    <w:rsid w:val="00684DE5"/>
    <w:rsid w:val="0068742E"/>
    <w:rsid w:val="00687998"/>
    <w:rsid w:val="00690457"/>
    <w:rsid w:val="006907CF"/>
    <w:rsid w:val="00691A6D"/>
    <w:rsid w:val="00691C9D"/>
    <w:rsid w:val="006936CA"/>
    <w:rsid w:val="0069514F"/>
    <w:rsid w:val="006A029C"/>
    <w:rsid w:val="006A05D7"/>
    <w:rsid w:val="006A118B"/>
    <w:rsid w:val="006A4AC7"/>
    <w:rsid w:val="006A4C0B"/>
    <w:rsid w:val="006A7EB4"/>
    <w:rsid w:val="006B00F0"/>
    <w:rsid w:val="006B0E10"/>
    <w:rsid w:val="006B1CBC"/>
    <w:rsid w:val="006B3F1F"/>
    <w:rsid w:val="006C1070"/>
    <w:rsid w:val="006C182B"/>
    <w:rsid w:val="006C255C"/>
    <w:rsid w:val="006C298C"/>
    <w:rsid w:val="006C35A8"/>
    <w:rsid w:val="006C3E3A"/>
    <w:rsid w:val="006C5E9A"/>
    <w:rsid w:val="006C667D"/>
    <w:rsid w:val="006C66EA"/>
    <w:rsid w:val="006C7EAC"/>
    <w:rsid w:val="006D1477"/>
    <w:rsid w:val="006D168E"/>
    <w:rsid w:val="006D1C7B"/>
    <w:rsid w:val="006D2196"/>
    <w:rsid w:val="006D4691"/>
    <w:rsid w:val="006E06CC"/>
    <w:rsid w:val="006E1149"/>
    <w:rsid w:val="006E14DB"/>
    <w:rsid w:val="006E15EC"/>
    <w:rsid w:val="006E6A19"/>
    <w:rsid w:val="006F0DFE"/>
    <w:rsid w:val="006F16A2"/>
    <w:rsid w:val="006F1D41"/>
    <w:rsid w:val="006F2352"/>
    <w:rsid w:val="006F3F19"/>
    <w:rsid w:val="006F5533"/>
    <w:rsid w:val="00701B49"/>
    <w:rsid w:val="00703438"/>
    <w:rsid w:val="0070506A"/>
    <w:rsid w:val="007068C0"/>
    <w:rsid w:val="00711956"/>
    <w:rsid w:val="00715C4F"/>
    <w:rsid w:val="007174CC"/>
    <w:rsid w:val="00717A10"/>
    <w:rsid w:val="00717D48"/>
    <w:rsid w:val="00722BEC"/>
    <w:rsid w:val="00722DF0"/>
    <w:rsid w:val="00727D3D"/>
    <w:rsid w:val="00727EF0"/>
    <w:rsid w:val="00731E88"/>
    <w:rsid w:val="00734B1D"/>
    <w:rsid w:val="00737367"/>
    <w:rsid w:val="007419E4"/>
    <w:rsid w:val="0074418E"/>
    <w:rsid w:val="00746703"/>
    <w:rsid w:val="00747199"/>
    <w:rsid w:val="00747C88"/>
    <w:rsid w:val="00750CF5"/>
    <w:rsid w:val="00751119"/>
    <w:rsid w:val="007513E6"/>
    <w:rsid w:val="00753EA0"/>
    <w:rsid w:val="007547CB"/>
    <w:rsid w:val="00757CC8"/>
    <w:rsid w:val="007611BA"/>
    <w:rsid w:val="00761AF3"/>
    <w:rsid w:val="00761B4D"/>
    <w:rsid w:val="00763518"/>
    <w:rsid w:val="00765662"/>
    <w:rsid w:val="00765983"/>
    <w:rsid w:val="00766E0E"/>
    <w:rsid w:val="0077091A"/>
    <w:rsid w:val="007727C1"/>
    <w:rsid w:val="00772E77"/>
    <w:rsid w:val="0077338A"/>
    <w:rsid w:val="00774B4B"/>
    <w:rsid w:val="00774EBE"/>
    <w:rsid w:val="00776F6E"/>
    <w:rsid w:val="007806DA"/>
    <w:rsid w:val="00780E84"/>
    <w:rsid w:val="0078163A"/>
    <w:rsid w:val="00783754"/>
    <w:rsid w:val="00783986"/>
    <w:rsid w:val="0078402A"/>
    <w:rsid w:val="00784038"/>
    <w:rsid w:val="00784D30"/>
    <w:rsid w:val="00785C52"/>
    <w:rsid w:val="00790CE6"/>
    <w:rsid w:val="00791BD2"/>
    <w:rsid w:val="00791C1B"/>
    <w:rsid w:val="00792AFB"/>
    <w:rsid w:val="00794D14"/>
    <w:rsid w:val="00796773"/>
    <w:rsid w:val="007970B0"/>
    <w:rsid w:val="007A030C"/>
    <w:rsid w:val="007A15F6"/>
    <w:rsid w:val="007A241C"/>
    <w:rsid w:val="007A3FEF"/>
    <w:rsid w:val="007A43F1"/>
    <w:rsid w:val="007A5440"/>
    <w:rsid w:val="007A5798"/>
    <w:rsid w:val="007B095E"/>
    <w:rsid w:val="007B1C05"/>
    <w:rsid w:val="007B302C"/>
    <w:rsid w:val="007B37DC"/>
    <w:rsid w:val="007C2675"/>
    <w:rsid w:val="007C3B07"/>
    <w:rsid w:val="007C519B"/>
    <w:rsid w:val="007C5FCE"/>
    <w:rsid w:val="007C6ED8"/>
    <w:rsid w:val="007D2A85"/>
    <w:rsid w:val="007D2E93"/>
    <w:rsid w:val="007D3B04"/>
    <w:rsid w:val="007D544A"/>
    <w:rsid w:val="007E031D"/>
    <w:rsid w:val="007E0A62"/>
    <w:rsid w:val="007E7E50"/>
    <w:rsid w:val="007F52D4"/>
    <w:rsid w:val="007F65AA"/>
    <w:rsid w:val="007F6B16"/>
    <w:rsid w:val="007F6F9D"/>
    <w:rsid w:val="007F79EE"/>
    <w:rsid w:val="007F7D86"/>
    <w:rsid w:val="00801402"/>
    <w:rsid w:val="008015B0"/>
    <w:rsid w:val="00801D3D"/>
    <w:rsid w:val="00801E35"/>
    <w:rsid w:val="0080260B"/>
    <w:rsid w:val="00802C74"/>
    <w:rsid w:val="00803845"/>
    <w:rsid w:val="00806458"/>
    <w:rsid w:val="00806E44"/>
    <w:rsid w:val="0081331D"/>
    <w:rsid w:val="00813EA5"/>
    <w:rsid w:val="00814461"/>
    <w:rsid w:val="008175EA"/>
    <w:rsid w:val="00821122"/>
    <w:rsid w:val="00831FA4"/>
    <w:rsid w:val="00836A1B"/>
    <w:rsid w:val="00837931"/>
    <w:rsid w:val="00837D1D"/>
    <w:rsid w:val="00840BFD"/>
    <w:rsid w:val="00842F37"/>
    <w:rsid w:val="0084584D"/>
    <w:rsid w:val="0084721F"/>
    <w:rsid w:val="008475A5"/>
    <w:rsid w:val="00847AC3"/>
    <w:rsid w:val="00851437"/>
    <w:rsid w:val="00852FB7"/>
    <w:rsid w:val="00857CC5"/>
    <w:rsid w:val="00861309"/>
    <w:rsid w:val="008614E7"/>
    <w:rsid w:val="008618E7"/>
    <w:rsid w:val="008636AF"/>
    <w:rsid w:val="00863B68"/>
    <w:rsid w:val="00873722"/>
    <w:rsid w:val="0087709A"/>
    <w:rsid w:val="008823BF"/>
    <w:rsid w:val="008826F7"/>
    <w:rsid w:val="0088340E"/>
    <w:rsid w:val="0088354A"/>
    <w:rsid w:val="0088426A"/>
    <w:rsid w:val="008875BA"/>
    <w:rsid w:val="00890CFF"/>
    <w:rsid w:val="00892E33"/>
    <w:rsid w:val="00893362"/>
    <w:rsid w:val="00893B50"/>
    <w:rsid w:val="00893C37"/>
    <w:rsid w:val="00893CC7"/>
    <w:rsid w:val="0089405D"/>
    <w:rsid w:val="00894F16"/>
    <w:rsid w:val="00895039"/>
    <w:rsid w:val="0089719D"/>
    <w:rsid w:val="008A0D91"/>
    <w:rsid w:val="008A1FD8"/>
    <w:rsid w:val="008A2AC0"/>
    <w:rsid w:val="008A2ADC"/>
    <w:rsid w:val="008A415D"/>
    <w:rsid w:val="008A6F03"/>
    <w:rsid w:val="008B0171"/>
    <w:rsid w:val="008B2A72"/>
    <w:rsid w:val="008B431E"/>
    <w:rsid w:val="008B52E1"/>
    <w:rsid w:val="008B5C79"/>
    <w:rsid w:val="008B7FC8"/>
    <w:rsid w:val="008C13BD"/>
    <w:rsid w:val="008C3DB1"/>
    <w:rsid w:val="008C4865"/>
    <w:rsid w:val="008C534A"/>
    <w:rsid w:val="008C5CA2"/>
    <w:rsid w:val="008C63BE"/>
    <w:rsid w:val="008C761C"/>
    <w:rsid w:val="008D119A"/>
    <w:rsid w:val="008D1989"/>
    <w:rsid w:val="008D3CC4"/>
    <w:rsid w:val="008D4762"/>
    <w:rsid w:val="008D7E92"/>
    <w:rsid w:val="008E035E"/>
    <w:rsid w:val="008E0C8B"/>
    <w:rsid w:val="008E39F9"/>
    <w:rsid w:val="008E6391"/>
    <w:rsid w:val="008E650E"/>
    <w:rsid w:val="008E7F31"/>
    <w:rsid w:val="008F0D0E"/>
    <w:rsid w:val="008F131F"/>
    <w:rsid w:val="008F3541"/>
    <w:rsid w:val="008F684C"/>
    <w:rsid w:val="008F7DF3"/>
    <w:rsid w:val="00905B74"/>
    <w:rsid w:val="0090656C"/>
    <w:rsid w:val="00911EB2"/>
    <w:rsid w:val="00911FC5"/>
    <w:rsid w:val="009137B7"/>
    <w:rsid w:val="00914CD8"/>
    <w:rsid w:val="00916483"/>
    <w:rsid w:val="009170CE"/>
    <w:rsid w:val="00917622"/>
    <w:rsid w:val="009211F9"/>
    <w:rsid w:val="009221A3"/>
    <w:rsid w:val="00923E48"/>
    <w:rsid w:val="0092439C"/>
    <w:rsid w:val="00924B4C"/>
    <w:rsid w:val="009258CA"/>
    <w:rsid w:val="00927413"/>
    <w:rsid w:val="00927484"/>
    <w:rsid w:val="0093243D"/>
    <w:rsid w:val="00934B45"/>
    <w:rsid w:val="00937758"/>
    <w:rsid w:val="00942737"/>
    <w:rsid w:val="00946E27"/>
    <w:rsid w:val="00947BA8"/>
    <w:rsid w:val="00950331"/>
    <w:rsid w:val="0095440E"/>
    <w:rsid w:val="0095552A"/>
    <w:rsid w:val="00955DC3"/>
    <w:rsid w:val="009722C8"/>
    <w:rsid w:val="00972D57"/>
    <w:rsid w:val="00973373"/>
    <w:rsid w:val="00975205"/>
    <w:rsid w:val="00975372"/>
    <w:rsid w:val="009775FD"/>
    <w:rsid w:val="00980989"/>
    <w:rsid w:val="00981CE2"/>
    <w:rsid w:val="00982782"/>
    <w:rsid w:val="009828D7"/>
    <w:rsid w:val="00983508"/>
    <w:rsid w:val="00985AF6"/>
    <w:rsid w:val="00986EDF"/>
    <w:rsid w:val="0099074E"/>
    <w:rsid w:val="00993241"/>
    <w:rsid w:val="0099431E"/>
    <w:rsid w:val="0099539D"/>
    <w:rsid w:val="00996350"/>
    <w:rsid w:val="0099662E"/>
    <w:rsid w:val="00996693"/>
    <w:rsid w:val="0099773B"/>
    <w:rsid w:val="009A0737"/>
    <w:rsid w:val="009A2B34"/>
    <w:rsid w:val="009A3A85"/>
    <w:rsid w:val="009B0A2F"/>
    <w:rsid w:val="009B0AC0"/>
    <w:rsid w:val="009B0FD9"/>
    <w:rsid w:val="009B4116"/>
    <w:rsid w:val="009C1A9D"/>
    <w:rsid w:val="009C1B27"/>
    <w:rsid w:val="009C29B0"/>
    <w:rsid w:val="009C2FEC"/>
    <w:rsid w:val="009C3091"/>
    <w:rsid w:val="009C3BDA"/>
    <w:rsid w:val="009C47A4"/>
    <w:rsid w:val="009C494E"/>
    <w:rsid w:val="009C5292"/>
    <w:rsid w:val="009C69A4"/>
    <w:rsid w:val="009D115C"/>
    <w:rsid w:val="009D2F9C"/>
    <w:rsid w:val="009E0101"/>
    <w:rsid w:val="009E057E"/>
    <w:rsid w:val="009E14B5"/>
    <w:rsid w:val="009E2E7C"/>
    <w:rsid w:val="009E4728"/>
    <w:rsid w:val="009E5555"/>
    <w:rsid w:val="009E704B"/>
    <w:rsid w:val="009F08B2"/>
    <w:rsid w:val="009F190A"/>
    <w:rsid w:val="009F6BCC"/>
    <w:rsid w:val="009F79A8"/>
    <w:rsid w:val="00A0048F"/>
    <w:rsid w:val="00A025DD"/>
    <w:rsid w:val="00A0320C"/>
    <w:rsid w:val="00A038FE"/>
    <w:rsid w:val="00A07736"/>
    <w:rsid w:val="00A1372D"/>
    <w:rsid w:val="00A14E59"/>
    <w:rsid w:val="00A164A6"/>
    <w:rsid w:val="00A16709"/>
    <w:rsid w:val="00A17FA7"/>
    <w:rsid w:val="00A219A1"/>
    <w:rsid w:val="00A221B4"/>
    <w:rsid w:val="00A22A51"/>
    <w:rsid w:val="00A2381D"/>
    <w:rsid w:val="00A240FC"/>
    <w:rsid w:val="00A26A89"/>
    <w:rsid w:val="00A276E8"/>
    <w:rsid w:val="00A308E2"/>
    <w:rsid w:val="00A313F7"/>
    <w:rsid w:val="00A32117"/>
    <w:rsid w:val="00A40CBA"/>
    <w:rsid w:val="00A40FF0"/>
    <w:rsid w:val="00A41E59"/>
    <w:rsid w:val="00A428FB"/>
    <w:rsid w:val="00A42B1A"/>
    <w:rsid w:val="00A45148"/>
    <w:rsid w:val="00A5106C"/>
    <w:rsid w:val="00A514A2"/>
    <w:rsid w:val="00A51A3B"/>
    <w:rsid w:val="00A52D56"/>
    <w:rsid w:val="00A54546"/>
    <w:rsid w:val="00A552B2"/>
    <w:rsid w:val="00A57ECD"/>
    <w:rsid w:val="00A61231"/>
    <w:rsid w:val="00A61BA5"/>
    <w:rsid w:val="00A62731"/>
    <w:rsid w:val="00A62C9C"/>
    <w:rsid w:val="00A63437"/>
    <w:rsid w:val="00A66B3D"/>
    <w:rsid w:val="00A702C8"/>
    <w:rsid w:val="00A70DAF"/>
    <w:rsid w:val="00A72101"/>
    <w:rsid w:val="00A744DA"/>
    <w:rsid w:val="00A74AB8"/>
    <w:rsid w:val="00A76024"/>
    <w:rsid w:val="00A76B68"/>
    <w:rsid w:val="00A82E56"/>
    <w:rsid w:val="00A85673"/>
    <w:rsid w:val="00A87127"/>
    <w:rsid w:val="00A87AB3"/>
    <w:rsid w:val="00A91D36"/>
    <w:rsid w:val="00A91D8B"/>
    <w:rsid w:val="00A93768"/>
    <w:rsid w:val="00A93DCC"/>
    <w:rsid w:val="00AA24DA"/>
    <w:rsid w:val="00AA51CF"/>
    <w:rsid w:val="00AB23D8"/>
    <w:rsid w:val="00AB5269"/>
    <w:rsid w:val="00AB7402"/>
    <w:rsid w:val="00AC07ED"/>
    <w:rsid w:val="00AC556B"/>
    <w:rsid w:val="00AC5EA3"/>
    <w:rsid w:val="00AD02B0"/>
    <w:rsid w:val="00AD17C0"/>
    <w:rsid w:val="00AD25EF"/>
    <w:rsid w:val="00AE16D5"/>
    <w:rsid w:val="00AE2163"/>
    <w:rsid w:val="00AE26B4"/>
    <w:rsid w:val="00AE34E2"/>
    <w:rsid w:val="00AE40C9"/>
    <w:rsid w:val="00AE4157"/>
    <w:rsid w:val="00AE47BE"/>
    <w:rsid w:val="00AE4F43"/>
    <w:rsid w:val="00AE5894"/>
    <w:rsid w:val="00AE5DBF"/>
    <w:rsid w:val="00AE67F2"/>
    <w:rsid w:val="00AE7E4B"/>
    <w:rsid w:val="00AF0F59"/>
    <w:rsid w:val="00AF5CBD"/>
    <w:rsid w:val="00AF5F04"/>
    <w:rsid w:val="00AF6C0B"/>
    <w:rsid w:val="00AF7EDD"/>
    <w:rsid w:val="00B0310A"/>
    <w:rsid w:val="00B045E0"/>
    <w:rsid w:val="00B06856"/>
    <w:rsid w:val="00B0789E"/>
    <w:rsid w:val="00B07F32"/>
    <w:rsid w:val="00B12799"/>
    <w:rsid w:val="00B13687"/>
    <w:rsid w:val="00B13BB4"/>
    <w:rsid w:val="00B16B3C"/>
    <w:rsid w:val="00B175BE"/>
    <w:rsid w:val="00B1785D"/>
    <w:rsid w:val="00B22BA0"/>
    <w:rsid w:val="00B22F6F"/>
    <w:rsid w:val="00B2533B"/>
    <w:rsid w:val="00B2665F"/>
    <w:rsid w:val="00B26E18"/>
    <w:rsid w:val="00B32774"/>
    <w:rsid w:val="00B32F26"/>
    <w:rsid w:val="00B33B00"/>
    <w:rsid w:val="00B34788"/>
    <w:rsid w:val="00B359FE"/>
    <w:rsid w:val="00B40035"/>
    <w:rsid w:val="00B41A41"/>
    <w:rsid w:val="00B46C9F"/>
    <w:rsid w:val="00B54692"/>
    <w:rsid w:val="00B54B1E"/>
    <w:rsid w:val="00B56CD7"/>
    <w:rsid w:val="00B573F8"/>
    <w:rsid w:val="00B57ED0"/>
    <w:rsid w:val="00B6212B"/>
    <w:rsid w:val="00B6368C"/>
    <w:rsid w:val="00B64B6F"/>
    <w:rsid w:val="00B65FC6"/>
    <w:rsid w:val="00B66DE7"/>
    <w:rsid w:val="00B704C2"/>
    <w:rsid w:val="00B714B2"/>
    <w:rsid w:val="00B714D6"/>
    <w:rsid w:val="00B717BB"/>
    <w:rsid w:val="00B73F5D"/>
    <w:rsid w:val="00B75662"/>
    <w:rsid w:val="00B772FC"/>
    <w:rsid w:val="00B80B37"/>
    <w:rsid w:val="00B814DF"/>
    <w:rsid w:val="00B8157B"/>
    <w:rsid w:val="00B83B18"/>
    <w:rsid w:val="00B87CE8"/>
    <w:rsid w:val="00B90BDF"/>
    <w:rsid w:val="00B94BBE"/>
    <w:rsid w:val="00BA4433"/>
    <w:rsid w:val="00BA57F1"/>
    <w:rsid w:val="00BA7456"/>
    <w:rsid w:val="00BB0DC9"/>
    <w:rsid w:val="00BB24EF"/>
    <w:rsid w:val="00BB44D6"/>
    <w:rsid w:val="00BC07C6"/>
    <w:rsid w:val="00BC15D8"/>
    <w:rsid w:val="00BC1EC9"/>
    <w:rsid w:val="00BC5722"/>
    <w:rsid w:val="00BC6649"/>
    <w:rsid w:val="00BC6922"/>
    <w:rsid w:val="00BC7374"/>
    <w:rsid w:val="00BC7DB0"/>
    <w:rsid w:val="00BC7DEE"/>
    <w:rsid w:val="00BD0B7A"/>
    <w:rsid w:val="00BD0D1D"/>
    <w:rsid w:val="00BE07A8"/>
    <w:rsid w:val="00BE121B"/>
    <w:rsid w:val="00BE1521"/>
    <w:rsid w:val="00BE4320"/>
    <w:rsid w:val="00BE7DB9"/>
    <w:rsid w:val="00BF259E"/>
    <w:rsid w:val="00BF4795"/>
    <w:rsid w:val="00BF67B5"/>
    <w:rsid w:val="00BF6AD2"/>
    <w:rsid w:val="00BF7512"/>
    <w:rsid w:val="00C0101C"/>
    <w:rsid w:val="00C014DF"/>
    <w:rsid w:val="00C03C4E"/>
    <w:rsid w:val="00C05E2D"/>
    <w:rsid w:val="00C05F49"/>
    <w:rsid w:val="00C0648F"/>
    <w:rsid w:val="00C06854"/>
    <w:rsid w:val="00C1259E"/>
    <w:rsid w:val="00C1279D"/>
    <w:rsid w:val="00C13FFB"/>
    <w:rsid w:val="00C16E86"/>
    <w:rsid w:val="00C20215"/>
    <w:rsid w:val="00C20AD6"/>
    <w:rsid w:val="00C20EF1"/>
    <w:rsid w:val="00C21597"/>
    <w:rsid w:val="00C22804"/>
    <w:rsid w:val="00C23BC4"/>
    <w:rsid w:val="00C2405F"/>
    <w:rsid w:val="00C2508C"/>
    <w:rsid w:val="00C256D9"/>
    <w:rsid w:val="00C316CE"/>
    <w:rsid w:val="00C31CF6"/>
    <w:rsid w:val="00C32494"/>
    <w:rsid w:val="00C326D2"/>
    <w:rsid w:val="00C3376A"/>
    <w:rsid w:val="00C351EC"/>
    <w:rsid w:val="00C3637D"/>
    <w:rsid w:val="00C36AF0"/>
    <w:rsid w:val="00C37963"/>
    <w:rsid w:val="00C40E73"/>
    <w:rsid w:val="00C45A0F"/>
    <w:rsid w:val="00C47C0F"/>
    <w:rsid w:val="00C50299"/>
    <w:rsid w:val="00C50869"/>
    <w:rsid w:val="00C5334F"/>
    <w:rsid w:val="00C644E2"/>
    <w:rsid w:val="00C662E9"/>
    <w:rsid w:val="00C71E7B"/>
    <w:rsid w:val="00C727CA"/>
    <w:rsid w:val="00C74700"/>
    <w:rsid w:val="00C777E7"/>
    <w:rsid w:val="00C80619"/>
    <w:rsid w:val="00C82267"/>
    <w:rsid w:val="00C83BF0"/>
    <w:rsid w:val="00C858C9"/>
    <w:rsid w:val="00C92B8E"/>
    <w:rsid w:val="00C9359A"/>
    <w:rsid w:val="00C9776F"/>
    <w:rsid w:val="00CA1444"/>
    <w:rsid w:val="00CA471E"/>
    <w:rsid w:val="00CA50F9"/>
    <w:rsid w:val="00CA57E4"/>
    <w:rsid w:val="00CB2AEA"/>
    <w:rsid w:val="00CB34DD"/>
    <w:rsid w:val="00CB4E49"/>
    <w:rsid w:val="00CC100F"/>
    <w:rsid w:val="00CC10B4"/>
    <w:rsid w:val="00CC3B76"/>
    <w:rsid w:val="00CC3DE3"/>
    <w:rsid w:val="00CD04AD"/>
    <w:rsid w:val="00CD0C6C"/>
    <w:rsid w:val="00CD0F06"/>
    <w:rsid w:val="00CD2FFF"/>
    <w:rsid w:val="00CD4094"/>
    <w:rsid w:val="00CD5B3B"/>
    <w:rsid w:val="00CD60AF"/>
    <w:rsid w:val="00CD63DC"/>
    <w:rsid w:val="00CD7523"/>
    <w:rsid w:val="00CE0AA7"/>
    <w:rsid w:val="00CE0FC8"/>
    <w:rsid w:val="00CE1346"/>
    <w:rsid w:val="00CE4448"/>
    <w:rsid w:val="00CE52B7"/>
    <w:rsid w:val="00CE6983"/>
    <w:rsid w:val="00CE77E3"/>
    <w:rsid w:val="00CF04A3"/>
    <w:rsid w:val="00CF05BA"/>
    <w:rsid w:val="00CF11E6"/>
    <w:rsid w:val="00CF2BC7"/>
    <w:rsid w:val="00CF3EA7"/>
    <w:rsid w:val="00CF42B8"/>
    <w:rsid w:val="00CF5C10"/>
    <w:rsid w:val="00CF7F82"/>
    <w:rsid w:val="00D01C89"/>
    <w:rsid w:val="00D02913"/>
    <w:rsid w:val="00D03676"/>
    <w:rsid w:val="00D04A76"/>
    <w:rsid w:val="00D052EF"/>
    <w:rsid w:val="00D06E9C"/>
    <w:rsid w:val="00D11FD9"/>
    <w:rsid w:val="00D23A0E"/>
    <w:rsid w:val="00D25F4B"/>
    <w:rsid w:val="00D27FEE"/>
    <w:rsid w:val="00D3023B"/>
    <w:rsid w:val="00D30631"/>
    <w:rsid w:val="00D318A5"/>
    <w:rsid w:val="00D3193F"/>
    <w:rsid w:val="00D3202F"/>
    <w:rsid w:val="00D322B6"/>
    <w:rsid w:val="00D37989"/>
    <w:rsid w:val="00D41010"/>
    <w:rsid w:val="00D45D59"/>
    <w:rsid w:val="00D52344"/>
    <w:rsid w:val="00D55467"/>
    <w:rsid w:val="00D55FFF"/>
    <w:rsid w:val="00D57E2A"/>
    <w:rsid w:val="00D6146F"/>
    <w:rsid w:val="00D6177D"/>
    <w:rsid w:val="00D61962"/>
    <w:rsid w:val="00D6277A"/>
    <w:rsid w:val="00D63750"/>
    <w:rsid w:val="00D63C28"/>
    <w:rsid w:val="00D64B97"/>
    <w:rsid w:val="00D65675"/>
    <w:rsid w:val="00D6622C"/>
    <w:rsid w:val="00D74CB2"/>
    <w:rsid w:val="00D77F6D"/>
    <w:rsid w:val="00D806ED"/>
    <w:rsid w:val="00D81D68"/>
    <w:rsid w:val="00D81DDE"/>
    <w:rsid w:val="00D82670"/>
    <w:rsid w:val="00D83F39"/>
    <w:rsid w:val="00D90552"/>
    <w:rsid w:val="00D91913"/>
    <w:rsid w:val="00D925AF"/>
    <w:rsid w:val="00D94C6B"/>
    <w:rsid w:val="00D9646A"/>
    <w:rsid w:val="00DA03B5"/>
    <w:rsid w:val="00DA1111"/>
    <w:rsid w:val="00DA5343"/>
    <w:rsid w:val="00DB0113"/>
    <w:rsid w:val="00DB03E2"/>
    <w:rsid w:val="00DB0D65"/>
    <w:rsid w:val="00DB1C9D"/>
    <w:rsid w:val="00DB3C79"/>
    <w:rsid w:val="00DB3E6F"/>
    <w:rsid w:val="00DB5334"/>
    <w:rsid w:val="00DB5B8A"/>
    <w:rsid w:val="00DC1B4B"/>
    <w:rsid w:val="00DC1D73"/>
    <w:rsid w:val="00DC2037"/>
    <w:rsid w:val="00DC302B"/>
    <w:rsid w:val="00DC60F7"/>
    <w:rsid w:val="00DC6599"/>
    <w:rsid w:val="00DC6641"/>
    <w:rsid w:val="00DC6EA3"/>
    <w:rsid w:val="00DD246D"/>
    <w:rsid w:val="00DD2FDC"/>
    <w:rsid w:val="00DD3012"/>
    <w:rsid w:val="00DD66C0"/>
    <w:rsid w:val="00DE022C"/>
    <w:rsid w:val="00DE0720"/>
    <w:rsid w:val="00DE2294"/>
    <w:rsid w:val="00DE307C"/>
    <w:rsid w:val="00DF1B19"/>
    <w:rsid w:val="00DF2463"/>
    <w:rsid w:val="00DF3298"/>
    <w:rsid w:val="00DF4AAA"/>
    <w:rsid w:val="00DF6F10"/>
    <w:rsid w:val="00DF6F81"/>
    <w:rsid w:val="00E01AD0"/>
    <w:rsid w:val="00E01F64"/>
    <w:rsid w:val="00E039C6"/>
    <w:rsid w:val="00E04CAC"/>
    <w:rsid w:val="00E05AAD"/>
    <w:rsid w:val="00E06B4D"/>
    <w:rsid w:val="00E07608"/>
    <w:rsid w:val="00E07939"/>
    <w:rsid w:val="00E07FAF"/>
    <w:rsid w:val="00E1047B"/>
    <w:rsid w:val="00E10529"/>
    <w:rsid w:val="00E1358E"/>
    <w:rsid w:val="00E13BEB"/>
    <w:rsid w:val="00E159FE"/>
    <w:rsid w:val="00E16978"/>
    <w:rsid w:val="00E177A7"/>
    <w:rsid w:val="00E25569"/>
    <w:rsid w:val="00E27C17"/>
    <w:rsid w:val="00E30F1D"/>
    <w:rsid w:val="00E31071"/>
    <w:rsid w:val="00E3182C"/>
    <w:rsid w:val="00E34FA0"/>
    <w:rsid w:val="00E35E60"/>
    <w:rsid w:val="00E36892"/>
    <w:rsid w:val="00E36E85"/>
    <w:rsid w:val="00E41043"/>
    <w:rsid w:val="00E43694"/>
    <w:rsid w:val="00E44B73"/>
    <w:rsid w:val="00E4647F"/>
    <w:rsid w:val="00E46E1A"/>
    <w:rsid w:val="00E477B7"/>
    <w:rsid w:val="00E5427A"/>
    <w:rsid w:val="00E54922"/>
    <w:rsid w:val="00E562FC"/>
    <w:rsid w:val="00E568E2"/>
    <w:rsid w:val="00E56C0C"/>
    <w:rsid w:val="00E62C3C"/>
    <w:rsid w:val="00E62E48"/>
    <w:rsid w:val="00E73115"/>
    <w:rsid w:val="00E738FD"/>
    <w:rsid w:val="00E75B14"/>
    <w:rsid w:val="00E76F80"/>
    <w:rsid w:val="00E77BA9"/>
    <w:rsid w:val="00E83A0B"/>
    <w:rsid w:val="00E851BD"/>
    <w:rsid w:val="00E86993"/>
    <w:rsid w:val="00E87E88"/>
    <w:rsid w:val="00E91E56"/>
    <w:rsid w:val="00E931AC"/>
    <w:rsid w:val="00E966A5"/>
    <w:rsid w:val="00E96995"/>
    <w:rsid w:val="00EA1C94"/>
    <w:rsid w:val="00EA24F7"/>
    <w:rsid w:val="00EA2A8A"/>
    <w:rsid w:val="00EA2A95"/>
    <w:rsid w:val="00EA34FE"/>
    <w:rsid w:val="00EA7D47"/>
    <w:rsid w:val="00EB12B2"/>
    <w:rsid w:val="00EB2A64"/>
    <w:rsid w:val="00EB2B86"/>
    <w:rsid w:val="00EB321A"/>
    <w:rsid w:val="00EB412B"/>
    <w:rsid w:val="00EB4B4D"/>
    <w:rsid w:val="00EC5FE7"/>
    <w:rsid w:val="00EC7DDB"/>
    <w:rsid w:val="00ED0F1E"/>
    <w:rsid w:val="00ED162C"/>
    <w:rsid w:val="00ED2F62"/>
    <w:rsid w:val="00ED37BB"/>
    <w:rsid w:val="00ED62BD"/>
    <w:rsid w:val="00ED780D"/>
    <w:rsid w:val="00EE134B"/>
    <w:rsid w:val="00EE14F4"/>
    <w:rsid w:val="00EE4A73"/>
    <w:rsid w:val="00EE7662"/>
    <w:rsid w:val="00EF053D"/>
    <w:rsid w:val="00EF1ECE"/>
    <w:rsid w:val="00F0013A"/>
    <w:rsid w:val="00F00424"/>
    <w:rsid w:val="00F00BB5"/>
    <w:rsid w:val="00F0106D"/>
    <w:rsid w:val="00F0303C"/>
    <w:rsid w:val="00F032CF"/>
    <w:rsid w:val="00F03AE1"/>
    <w:rsid w:val="00F040DE"/>
    <w:rsid w:val="00F04261"/>
    <w:rsid w:val="00F05522"/>
    <w:rsid w:val="00F0781C"/>
    <w:rsid w:val="00F112D3"/>
    <w:rsid w:val="00F11907"/>
    <w:rsid w:val="00F218AF"/>
    <w:rsid w:val="00F21E40"/>
    <w:rsid w:val="00F22991"/>
    <w:rsid w:val="00F22F0E"/>
    <w:rsid w:val="00F26A49"/>
    <w:rsid w:val="00F32605"/>
    <w:rsid w:val="00F32ECC"/>
    <w:rsid w:val="00F353A0"/>
    <w:rsid w:val="00F4556D"/>
    <w:rsid w:val="00F45FAC"/>
    <w:rsid w:val="00F53D28"/>
    <w:rsid w:val="00F56D41"/>
    <w:rsid w:val="00F5722E"/>
    <w:rsid w:val="00F57885"/>
    <w:rsid w:val="00F606CD"/>
    <w:rsid w:val="00F609D8"/>
    <w:rsid w:val="00F6353F"/>
    <w:rsid w:val="00F64E2B"/>
    <w:rsid w:val="00F66EB2"/>
    <w:rsid w:val="00F671E0"/>
    <w:rsid w:val="00F71807"/>
    <w:rsid w:val="00F72225"/>
    <w:rsid w:val="00F72449"/>
    <w:rsid w:val="00F73096"/>
    <w:rsid w:val="00F82132"/>
    <w:rsid w:val="00F84315"/>
    <w:rsid w:val="00F85252"/>
    <w:rsid w:val="00F85318"/>
    <w:rsid w:val="00F85E63"/>
    <w:rsid w:val="00F8764D"/>
    <w:rsid w:val="00F90B35"/>
    <w:rsid w:val="00F91109"/>
    <w:rsid w:val="00F9202E"/>
    <w:rsid w:val="00F94879"/>
    <w:rsid w:val="00F95051"/>
    <w:rsid w:val="00F962D7"/>
    <w:rsid w:val="00FA46DA"/>
    <w:rsid w:val="00FA4C28"/>
    <w:rsid w:val="00FA7967"/>
    <w:rsid w:val="00FB0436"/>
    <w:rsid w:val="00FB1D04"/>
    <w:rsid w:val="00FB4A6D"/>
    <w:rsid w:val="00FB5240"/>
    <w:rsid w:val="00FB6D27"/>
    <w:rsid w:val="00FC16A5"/>
    <w:rsid w:val="00FC1D7E"/>
    <w:rsid w:val="00FC1FD7"/>
    <w:rsid w:val="00FC21F8"/>
    <w:rsid w:val="00FC26DC"/>
    <w:rsid w:val="00FC3F68"/>
    <w:rsid w:val="00FC3FE0"/>
    <w:rsid w:val="00FC4284"/>
    <w:rsid w:val="00FC57CB"/>
    <w:rsid w:val="00FC732A"/>
    <w:rsid w:val="00FD2127"/>
    <w:rsid w:val="00FD2413"/>
    <w:rsid w:val="00FD2AFA"/>
    <w:rsid w:val="00FD2CD3"/>
    <w:rsid w:val="00FD39C4"/>
    <w:rsid w:val="00FD6603"/>
    <w:rsid w:val="00FE1BED"/>
    <w:rsid w:val="00FE2F2C"/>
    <w:rsid w:val="00FE4DC0"/>
    <w:rsid w:val="00FE6101"/>
    <w:rsid w:val="00FE6CA0"/>
    <w:rsid w:val="00FE6DB2"/>
    <w:rsid w:val="00FE77E4"/>
    <w:rsid w:val="00FF0694"/>
    <w:rsid w:val="00FF5966"/>
    <w:rsid w:val="00FF6BA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EB1C3"/>
  <w15:docId w15:val="{F7DC38C1-34BE-4078-87EC-14799B4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983"/>
    <w:pPr>
      <w:spacing w:after="120" w:line="276" w:lineRule="auto"/>
      <w:ind w:left="1701"/>
      <w:jc w:val="both"/>
    </w:pPr>
    <w:rPr>
      <w:rFonts w:ascii="Trebuchet MS" w:hAnsi="Trebuchet MS" w:cs="Trebuchet MS"/>
      <w:sz w:val="22"/>
      <w:szCs w:val="22"/>
      <w:lang w:val="en-US" w:eastAsia="en-U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paragraph" w:styleId="Titlu4">
    <w:name w:val="heading 4"/>
    <w:basedOn w:val="Normal"/>
    <w:next w:val="Normal"/>
    <w:link w:val="Titlu4Caracter"/>
    <w:semiHidden/>
    <w:unhideWhenUsed/>
    <w:qFormat/>
    <w:locked/>
    <w:rsid w:val="004E4C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CD5B3B"/>
    <w:rPr>
      <w:rFonts w:ascii="Calibri" w:eastAsia="MS Gothic" w:hAnsi="Calibri" w:cs="Calibri"/>
      <w:b/>
      <w:bCs/>
      <w:kern w:val="32"/>
      <w:sz w:val="32"/>
      <w:szCs w:val="32"/>
    </w:rPr>
  </w:style>
  <w:style w:type="character" w:customStyle="1" w:styleId="Titlu2Caracter">
    <w:name w:val="Titlu 2 Caracter"/>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link w:val="Subsol"/>
    <w:uiPriority w:val="99"/>
    <w:locked/>
    <w:rsid w:val="00CD5B3B"/>
    <w:rPr>
      <w:sz w:val="24"/>
      <w:szCs w:val="24"/>
    </w:rPr>
  </w:style>
  <w:style w:type="table" w:styleId="Tabelgril">
    <w:name w:val="Table Grid"/>
    <w:basedOn w:val="Tabel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Accentuat">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5F49"/>
    <w:rPr>
      <w:rFonts w:ascii="Tahoma" w:hAnsi="Tahoma" w:cs="Tahoma"/>
      <w:sz w:val="16"/>
      <w:szCs w:val="16"/>
    </w:rPr>
  </w:style>
  <w:style w:type="paragraph" w:styleId="Listparagraf">
    <w:name w:val="List Paragraph"/>
    <w:aliases w:val="body 2,Normal bullet 2,List Paragraph1,List1,List Paragraph11,Forth level,Listă colorată - Accentuare 11,Bullet,Citation List,Listă paragraf1,Colorful List - Accent 11,Akapit z listą BS,Outlines a.b.c.,List_Paragraph,Multilevel para_II"/>
    <w:basedOn w:val="Normal"/>
    <w:link w:val="ListparagrafCaracter"/>
    <w:uiPriority w:val="34"/>
    <w:qFormat/>
    <w:rsid w:val="00B73F5D"/>
    <w:pPr>
      <w:ind w:left="720"/>
    </w:pPr>
  </w:style>
  <w:style w:type="character" w:customStyle="1" w:styleId="apple-converted-space">
    <w:name w:val="apple-converted-space"/>
    <w:rsid w:val="00691A6D"/>
  </w:style>
  <w:style w:type="paragraph" w:styleId="NormalWeb">
    <w:name w:val="Normal (Web)"/>
    <w:basedOn w:val="Normal"/>
    <w:uiPriority w:val="99"/>
    <w:unhideWhenUsed/>
    <w:rsid w:val="00BC7DB0"/>
    <w:pPr>
      <w:spacing w:before="100" w:beforeAutospacing="1" w:after="100" w:afterAutospacing="1" w:line="240" w:lineRule="auto"/>
      <w:ind w:left="0"/>
      <w:jc w:val="left"/>
    </w:pPr>
    <w:rPr>
      <w:rFonts w:ascii="Times New Roman" w:eastAsiaTheme="minorEastAsia" w:hAnsi="Times New Roman" w:cs="Times New Roman"/>
      <w:sz w:val="24"/>
      <w:szCs w:val="24"/>
    </w:rPr>
  </w:style>
  <w:style w:type="paragraph" w:customStyle="1" w:styleId="CharChar3">
    <w:name w:val="Char Char3"/>
    <w:basedOn w:val="Normal"/>
    <w:rsid w:val="00A025DD"/>
    <w:pPr>
      <w:spacing w:after="0" w:line="240" w:lineRule="auto"/>
      <w:ind w:left="0"/>
      <w:jc w:val="left"/>
    </w:pPr>
    <w:rPr>
      <w:rFonts w:ascii="Times New Roman" w:eastAsia="Times New Roman" w:hAnsi="Times New Roman" w:cs="Times New Roman"/>
      <w:sz w:val="24"/>
      <w:szCs w:val="24"/>
      <w:lang w:val="pl-PL" w:eastAsia="pl-PL"/>
    </w:rPr>
  </w:style>
  <w:style w:type="character" w:customStyle="1" w:styleId="Bodytext">
    <w:name w:val="Body text_"/>
    <w:rsid w:val="00E41043"/>
    <w:rPr>
      <w:rFonts w:ascii="Times New Roman" w:hAnsi="Times New Roman" w:cs="Times New Roman"/>
      <w:sz w:val="21"/>
      <w:u w:val="none"/>
    </w:rPr>
  </w:style>
  <w:style w:type="paragraph" w:customStyle="1" w:styleId="Bodytext1">
    <w:name w:val="Body text1"/>
    <w:basedOn w:val="Normal"/>
    <w:rsid w:val="00E41043"/>
    <w:pPr>
      <w:widowControl w:val="0"/>
      <w:spacing w:before="60" w:after="0" w:line="254" w:lineRule="exact"/>
      <w:ind w:left="0" w:hanging="380"/>
    </w:pPr>
    <w:rPr>
      <w:rFonts w:ascii="Times New Roman" w:eastAsia="Times New Roman" w:hAnsi="Times New Roman" w:cs="Times New Roman"/>
      <w:sz w:val="21"/>
      <w:szCs w:val="24"/>
      <w:lang w:val="ro-RO"/>
    </w:rPr>
  </w:style>
  <w:style w:type="paragraph" w:customStyle="1" w:styleId="CaracterCaracter1CharChar">
    <w:name w:val="Caracter Caracter1 Char Char"/>
    <w:basedOn w:val="Normal"/>
    <w:rsid w:val="00370681"/>
    <w:pPr>
      <w:spacing w:after="0" w:line="240" w:lineRule="auto"/>
      <w:ind w:left="0"/>
      <w:jc w:val="left"/>
    </w:pPr>
    <w:rPr>
      <w:rFonts w:ascii="Times New Roman" w:eastAsia="Times New Roman" w:hAnsi="Times New Roman" w:cs="Times New Roman"/>
      <w:sz w:val="24"/>
      <w:szCs w:val="24"/>
      <w:lang w:val="pl-PL" w:eastAsia="pl-PL"/>
    </w:rPr>
  </w:style>
  <w:style w:type="paragraph" w:customStyle="1" w:styleId="CaracterCaracter1CharCharCaracterCaracter1Caracter">
    <w:name w:val="Caracter Caracter1 Char Char Caracter Caracter1 Caracter"/>
    <w:basedOn w:val="Normal"/>
    <w:rsid w:val="00F218AF"/>
    <w:pPr>
      <w:spacing w:after="0" w:line="240" w:lineRule="auto"/>
      <w:ind w:left="0"/>
      <w:jc w:val="left"/>
    </w:pPr>
    <w:rPr>
      <w:rFonts w:ascii="Arial" w:eastAsia="Times New Roman" w:hAnsi="Arial" w:cs="Arial"/>
      <w:sz w:val="20"/>
      <w:szCs w:val="20"/>
      <w:lang w:val="pl-PL" w:eastAsia="pl-PL"/>
    </w:rPr>
  </w:style>
  <w:style w:type="paragraph" w:styleId="Corptext">
    <w:name w:val="Body Text"/>
    <w:basedOn w:val="Normal"/>
    <w:link w:val="CorptextCaracter"/>
    <w:rsid w:val="00134981"/>
    <w:pPr>
      <w:spacing w:line="240" w:lineRule="auto"/>
      <w:ind w:left="0"/>
      <w:jc w:val="left"/>
    </w:pPr>
    <w:rPr>
      <w:rFonts w:ascii="Times New Roman" w:eastAsia="Times New Roman" w:hAnsi="Times New Roman" w:cs="Times New Roman"/>
      <w:sz w:val="24"/>
      <w:szCs w:val="24"/>
      <w:lang w:val="en-GB"/>
    </w:rPr>
  </w:style>
  <w:style w:type="character" w:customStyle="1" w:styleId="CorptextCaracter">
    <w:name w:val="Corp text Caracter"/>
    <w:basedOn w:val="Fontdeparagrafimplicit"/>
    <w:link w:val="Corptext"/>
    <w:rsid w:val="00134981"/>
    <w:rPr>
      <w:rFonts w:ascii="Times New Roman" w:eastAsia="Times New Roman" w:hAnsi="Times New Roman"/>
      <w:sz w:val="24"/>
      <w:szCs w:val="24"/>
      <w:lang w:val="en-GB" w:eastAsia="en-US"/>
    </w:rPr>
  </w:style>
  <w:style w:type="paragraph" w:styleId="Frspaiere">
    <w:name w:val="No Spacing"/>
    <w:qFormat/>
    <w:rsid w:val="00063FFF"/>
    <w:rPr>
      <w:rFonts w:ascii="Calibri" w:eastAsia="Calibri" w:hAnsi="Calibri"/>
      <w:sz w:val="22"/>
      <w:szCs w:val="22"/>
      <w:lang w:val="en-US" w:eastAsia="en-US"/>
    </w:rPr>
  </w:style>
  <w:style w:type="character" w:customStyle="1" w:styleId="Titlu4Caracter">
    <w:name w:val="Titlu 4 Caracter"/>
    <w:basedOn w:val="Fontdeparagrafimplicit"/>
    <w:link w:val="Titlu4"/>
    <w:semiHidden/>
    <w:rsid w:val="004E4CBE"/>
    <w:rPr>
      <w:rFonts w:asciiTheme="majorHAnsi" w:eastAsiaTheme="majorEastAsia" w:hAnsiTheme="majorHAnsi" w:cstheme="majorBidi"/>
      <w:i/>
      <w:iCs/>
      <w:color w:val="365F91" w:themeColor="accent1" w:themeShade="BF"/>
      <w:sz w:val="22"/>
      <w:szCs w:val="22"/>
      <w:lang w:val="en-US" w:eastAsia="en-US"/>
    </w:rPr>
  </w:style>
  <w:style w:type="character" w:customStyle="1" w:styleId="panchor2">
    <w:name w:val="panchor2"/>
    <w:basedOn w:val="Fontdeparagrafimplicit"/>
    <w:rsid w:val="004E4CBE"/>
    <w:rPr>
      <w:rFonts w:ascii="Courier New" w:hAnsi="Courier New" w:cs="Courier New" w:hint="default"/>
      <w:color w:val="0000FF"/>
      <w:sz w:val="22"/>
      <w:szCs w:val="22"/>
      <w:u w:val="single"/>
    </w:rPr>
  </w:style>
  <w:style w:type="paragraph" w:styleId="Textsimplu">
    <w:name w:val="Plain Text"/>
    <w:basedOn w:val="Normal"/>
    <w:link w:val="TextsimpluCaracter"/>
    <w:uiPriority w:val="99"/>
    <w:semiHidden/>
    <w:unhideWhenUsed/>
    <w:rsid w:val="00C32494"/>
    <w:pPr>
      <w:spacing w:after="0" w:line="240" w:lineRule="auto"/>
      <w:ind w:left="0"/>
      <w:jc w:val="left"/>
    </w:pPr>
    <w:rPr>
      <w:rFonts w:ascii="Calibri" w:eastAsiaTheme="minorHAnsi" w:hAnsi="Calibri" w:cstheme="minorBidi"/>
      <w:szCs w:val="21"/>
      <w:lang w:val="ro-RO"/>
    </w:rPr>
  </w:style>
  <w:style w:type="character" w:customStyle="1" w:styleId="TextsimpluCaracter">
    <w:name w:val="Text simplu Caracter"/>
    <w:basedOn w:val="Fontdeparagrafimplicit"/>
    <w:link w:val="Textsimplu"/>
    <w:uiPriority w:val="99"/>
    <w:semiHidden/>
    <w:rsid w:val="00C32494"/>
    <w:rPr>
      <w:rFonts w:ascii="Calibri" w:eastAsiaTheme="minorHAnsi" w:hAnsi="Calibri" w:cstheme="minorBidi"/>
      <w:sz w:val="22"/>
      <w:szCs w:val="21"/>
      <w:lang w:eastAsia="en-US"/>
    </w:rPr>
  </w:style>
  <w:style w:type="character" w:styleId="Hyperlink">
    <w:name w:val="Hyperlink"/>
    <w:unhideWhenUsed/>
    <w:rsid w:val="00C22804"/>
    <w:rPr>
      <w:color w:val="0000FF"/>
      <w:u w:val="single"/>
    </w:rPr>
  </w:style>
  <w:style w:type="paragraph" w:styleId="Textnotdesubsol">
    <w:name w:val="footnote text"/>
    <w:basedOn w:val="Normal"/>
    <w:link w:val="TextnotdesubsolCaracter"/>
    <w:uiPriority w:val="99"/>
    <w:unhideWhenUsed/>
    <w:rsid w:val="00C22804"/>
    <w:pPr>
      <w:widowControl w:val="0"/>
      <w:autoSpaceDE w:val="0"/>
      <w:autoSpaceDN w:val="0"/>
      <w:adjustRightInd w:val="0"/>
      <w:spacing w:after="0" w:line="240" w:lineRule="auto"/>
      <w:ind w:left="0"/>
      <w:jc w:val="left"/>
    </w:pPr>
    <w:rPr>
      <w:rFonts w:ascii="Garamond" w:eastAsia="Times New Roman" w:hAnsi="Garamond" w:cs="Times New Roman"/>
      <w:sz w:val="20"/>
      <w:szCs w:val="20"/>
    </w:rPr>
  </w:style>
  <w:style w:type="character" w:customStyle="1" w:styleId="TextnotdesubsolCaracter">
    <w:name w:val="Text notă de subsol Caracter"/>
    <w:basedOn w:val="Fontdeparagrafimplicit"/>
    <w:link w:val="Textnotdesubsol"/>
    <w:uiPriority w:val="99"/>
    <w:rsid w:val="00C22804"/>
    <w:rPr>
      <w:rFonts w:ascii="Garamond" w:eastAsia="Times New Roman" w:hAnsi="Garamond"/>
    </w:rPr>
  </w:style>
  <w:style w:type="character" w:styleId="Referinnotdesubsol">
    <w:name w:val="footnote reference"/>
    <w:aliases w:val="Footnote symbol"/>
    <w:uiPriority w:val="99"/>
    <w:unhideWhenUsed/>
    <w:rsid w:val="00C22804"/>
    <w:rPr>
      <w:vertAlign w:val="superscript"/>
    </w:rPr>
  </w:style>
  <w:style w:type="paragraph" w:customStyle="1" w:styleId="CaracterCaracter1CharChar0">
    <w:name w:val="Caracter Caracter1 Char Char"/>
    <w:basedOn w:val="Normal"/>
    <w:rsid w:val="00784038"/>
    <w:pPr>
      <w:spacing w:after="0" w:line="240" w:lineRule="auto"/>
      <w:ind w:left="0"/>
      <w:jc w:val="left"/>
    </w:pPr>
    <w:rPr>
      <w:rFonts w:ascii="Times New Roman" w:eastAsia="Times New Roman" w:hAnsi="Times New Roman" w:cs="Times New Roman"/>
      <w:sz w:val="24"/>
      <w:szCs w:val="24"/>
      <w:lang w:val="pl-PL" w:eastAsia="pl-PL"/>
    </w:rPr>
  </w:style>
  <w:style w:type="character" w:customStyle="1" w:styleId="tal1">
    <w:name w:val="tal1"/>
    <w:basedOn w:val="Fontdeparagrafimplicit"/>
    <w:rsid w:val="00567BE6"/>
  </w:style>
  <w:style w:type="paragraph" w:customStyle="1" w:styleId="Style23">
    <w:name w:val="Style23"/>
    <w:basedOn w:val="Normal"/>
    <w:uiPriority w:val="99"/>
    <w:rsid w:val="00567BE6"/>
    <w:pPr>
      <w:widowControl w:val="0"/>
      <w:autoSpaceDE w:val="0"/>
      <w:autoSpaceDN w:val="0"/>
      <w:adjustRightInd w:val="0"/>
      <w:spacing w:after="0" w:line="322" w:lineRule="exact"/>
      <w:ind w:left="0" w:firstLine="1440"/>
    </w:pPr>
    <w:rPr>
      <w:rFonts w:ascii="Arial" w:eastAsia="Times New Roman" w:hAnsi="Arial" w:cs="Arial"/>
      <w:sz w:val="24"/>
      <w:szCs w:val="24"/>
      <w:lang w:val="ro-RO" w:eastAsia="ro-RO"/>
    </w:rPr>
  </w:style>
  <w:style w:type="character" w:customStyle="1" w:styleId="ar1">
    <w:name w:val="ar1"/>
    <w:rsid w:val="00567BE6"/>
    <w:rPr>
      <w:b/>
      <w:bCs/>
      <w:color w:val="0000AF"/>
      <w:sz w:val="22"/>
      <w:szCs w:val="22"/>
    </w:rPr>
  </w:style>
  <w:style w:type="character" w:customStyle="1" w:styleId="tli1">
    <w:name w:val="tli1"/>
    <w:rsid w:val="00567BE6"/>
  </w:style>
  <w:style w:type="character" w:customStyle="1" w:styleId="FontStyle14">
    <w:name w:val="Font Style14"/>
    <w:uiPriority w:val="99"/>
    <w:rsid w:val="00567BE6"/>
    <w:rPr>
      <w:rFonts w:ascii="Times New Roman" w:hAnsi="Times New Roman" w:cs="Times New Roman"/>
      <w:sz w:val="20"/>
      <w:szCs w:val="20"/>
    </w:rPr>
  </w:style>
  <w:style w:type="paragraph" w:customStyle="1" w:styleId="Default">
    <w:name w:val="Default"/>
    <w:rsid w:val="00676932"/>
    <w:pPr>
      <w:autoSpaceDE w:val="0"/>
      <w:autoSpaceDN w:val="0"/>
      <w:adjustRightInd w:val="0"/>
    </w:pPr>
    <w:rPr>
      <w:rFonts w:ascii="EUAlbertina" w:hAnsi="EUAlbertina" w:cs="EUAlbertina"/>
      <w:color w:val="000000"/>
      <w:sz w:val="24"/>
      <w:szCs w:val="24"/>
      <w:lang w:val="en-US"/>
    </w:rPr>
  </w:style>
  <w:style w:type="character" w:customStyle="1" w:styleId="ListparagrafCaracter">
    <w:name w:val="Listă paragraf Caracter"/>
    <w:aliases w:val="body 2 Caracter,Normal bullet 2 Caracter,List Paragraph1 Caracter,List1 Caracter,List Paragraph11 Caracter,Forth level Caracter,Listă colorată - Accentuare 11 Caracter,Bullet Caracter,Citation List Caracter"/>
    <w:link w:val="Listparagraf"/>
    <w:uiPriority w:val="99"/>
    <w:locked/>
    <w:rsid w:val="000862FC"/>
    <w:rPr>
      <w:rFonts w:ascii="Trebuchet MS" w:hAnsi="Trebuchet MS" w:cs="Trebuchet MS"/>
      <w:sz w:val="22"/>
      <w:szCs w:val="22"/>
      <w:lang w:val="en-US" w:eastAsia="en-US"/>
    </w:rPr>
  </w:style>
  <w:style w:type="character" w:styleId="MeniuneNerezolvat">
    <w:name w:val="Unresolved Mention"/>
    <w:basedOn w:val="Fontdeparagrafimplicit"/>
    <w:uiPriority w:val="99"/>
    <w:semiHidden/>
    <w:unhideWhenUsed/>
    <w:rsid w:val="00A6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8337">
      <w:bodyDiv w:val="1"/>
      <w:marLeft w:val="0"/>
      <w:marRight w:val="0"/>
      <w:marTop w:val="0"/>
      <w:marBottom w:val="0"/>
      <w:divBdr>
        <w:top w:val="none" w:sz="0" w:space="0" w:color="auto"/>
        <w:left w:val="none" w:sz="0" w:space="0" w:color="auto"/>
        <w:bottom w:val="none" w:sz="0" w:space="0" w:color="auto"/>
        <w:right w:val="none" w:sz="0" w:space="0" w:color="auto"/>
      </w:divBdr>
    </w:div>
    <w:div w:id="248394143">
      <w:bodyDiv w:val="1"/>
      <w:marLeft w:val="0"/>
      <w:marRight w:val="0"/>
      <w:marTop w:val="0"/>
      <w:marBottom w:val="0"/>
      <w:divBdr>
        <w:top w:val="none" w:sz="0" w:space="0" w:color="auto"/>
        <w:left w:val="none" w:sz="0" w:space="0" w:color="auto"/>
        <w:bottom w:val="none" w:sz="0" w:space="0" w:color="auto"/>
        <w:right w:val="none" w:sz="0" w:space="0" w:color="auto"/>
      </w:divBdr>
      <w:divsChild>
        <w:div w:id="1845053165">
          <w:marLeft w:val="0"/>
          <w:marRight w:val="0"/>
          <w:marTop w:val="0"/>
          <w:marBottom w:val="0"/>
          <w:divBdr>
            <w:top w:val="none" w:sz="0" w:space="0" w:color="auto"/>
            <w:left w:val="none" w:sz="0" w:space="0" w:color="auto"/>
            <w:bottom w:val="none" w:sz="0" w:space="0" w:color="auto"/>
            <w:right w:val="none" w:sz="0" w:space="0" w:color="auto"/>
          </w:divBdr>
        </w:div>
        <w:div w:id="2096514887">
          <w:marLeft w:val="0"/>
          <w:marRight w:val="0"/>
          <w:marTop w:val="0"/>
          <w:marBottom w:val="0"/>
          <w:divBdr>
            <w:top w:val="none" w:sz="0" w:space="0" w:color="auto"/>
            <w:left w:val="none" w:sz="0" w:space="0" w:color="auto"/>
            <w:bottom w:val="none" w:sz="0" w:space="0" w:color="auto"/>
            <w:right w:val="none" w:sz="0" w:space="0" w:color="auto"/>
          </w:divBdr>
        </w:div>
      </w:divsChild>
    </w:div>
    <w:div w:id="379283913">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701857375">
      <w:bodyDiv w:val="1"/>
      <w:marLeft w:val="0"/>
      <w:marRight w:val="0"/>
      <w:marTop w:val="0"/>
      <w:marBottom w:val="0"/>
      <w:divBdr>
        <w:top w:val="none" w:sz="0" w:space="0" w:color="auto"/>
        <w:left w:val="none" w:sz="0" w:space="0" w:color="auto"/>
        <w:bottom w:val="none" w:sz="0" w:space="0" w:color="auto"/>
        <w:right w:val="none" w:sz="0" w:space="0" w:color="auto"/>
      </w:divBdr>
      <w:divsChild>
        <w:div w:id="883757538">
          <w:marLeft w:val="0"/>
          <w:marRight w:val="0"/>
          <w:marTop w:val="0"/>
          <w:marBottom w:val="0"/>
          <w:divBdr>
            <w:top w:val="single" w:sz="48" w:space="0" w:color="F0F0F0"/>
            <w:left w:val="none" w:sz="0" w:space="0" w:color="auto"/>
            <w:bottom w:val="none" w:sz="0" w:space="0" w:color="auto"/>
            <w:right w:val="none" w:sz="0" w:space="0" w:color="auto"/>
          </w:divBdr>
          <w:divsChild>
            <w:div w:id="1075469677">
              <w:marLeft w:val="0"/>
              <w:marRight w:val="0"/>
              <w:marTop w:val="0"/>
              <w:marBottom w:val="0"/>
              <w:divBdr>
                <w:top w:val="none" w:sz="0" w:space="0" w:color="auto"/>
                <w:left w:val="none" w:sz="0" w:space="0" w:color="auto"/>
                <w:bottom w:val="none" w:sz="0" w:space="0" w:color="auto"/>
                <w:right w:val="none" w:sz="0" w:space="0" w:color="auto"/>
              </w:divBdr>
              <w:divsChild>
                <w:div w:id="1602487244">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 w:id="711999777">
      <w:bodyDiv w:val="1"/>
      <w:marLeft w:val="0"/>
      <w:marRight w:val="0"/>
      <w:marTop w:val="0"/>
      <w:marBottom w:val="0"/>
      <w:divBdr>
        <w:top w:val="none" w:sz="0" w:space="0" w:color="auto"/>
        <w:left w:val="none" w:sz="0" w:space="0" w:color="auto"/>
        <w:bottom w:val="none" w:sz="0" w:space="0" w:color="auto"/>
        <w:right w:val="none" w:sz="0" w:space="0" w:color="auto"/>
      </w:divBdr>
      <w:divsChild>
        <w:div w:id="59984056">
          <w:marLeft w:val="0"/>
          <w:marRight w:val="0"/>
          <w:marTop w:val="0"/>
          <w:marBottom w:val="0"/>
          <w:divBdr>
            <w:top w:val="none" w:sz="0" w:space="0" w:color="auto"/>
            <w:left w:val="none" w:sz="0" w:space="0" w:color="auto"/>
            <w:bottom w:val="none" w:sz="0" w:space="0" w:color="auto"/>
            <w:right w:val="none" w:sz="0" w:space="0" w:color="auto"/>
          </w:divBdr>
        </w:div>
        <w:div w:id="1383796791">
          <w:marLeft w:val="0"/>
          <w:marRight w:val="0"/>
          <w:marTop w:val="0"/>
          <w:marBottom w:val="0"/>
          <w:divBdr>
            <w:top w:val="none" w:sz="0" w:space="0" w:color="auto"/>
            <w:left w:val="none" w:sz="0" w:space="0" w:color="auto"/>
            <w:bottom w:val="none" w:sz="0" w:space="0" w:color="auto"/>
            <w:right w:val="none" w:sz="0" w:space="0" w:color="auto"/>
          </w:divBdr>
        </w:div>
      </w:divsChild>
    </w:div>
    <w:div w:id="725252387">
      <w:bodyDiv w:val="1"/>
      <w:marLeft w:val="0"/>
      <w:marRight w:val="0"/>
      <w:marTop w:val="0"/>
      <w:marBottom w:val="0"/>
      <w:divBdr>
        <w:top w:val="none" w:sz="0" w:space="0" w:color="auto"/>
        <w:left w:val="none" w:sz="0" w:space="0" w:color="auto"/>
        <w:bottom w:val="none" w:sz="0" w:space="0" w:color="auto"/>
        <w:right w:val="none" w:sz="0" w:space="0" w:color="auto"/>
      </w:divBdr>
    </w:div>
    <w:div w:id="1050421279">
      <w:bodyDiv w:val="1"/>
      <w:marLeft w:val="0"/>
      <w:marRight w:val="0"/>
      <w:marTop w:val="0"/>
      <w:marBottom w:val="0"/>
      <w:divBdr>
        <w:top w:val="none" w:sz="0" w:space="0" w:color="auto"/>
        <w:left w:val="none" w:sz="0" w:space="0" w:color="auto"/>
        <w:bottom w:val="none" w:sz="0" w:space="0" w:color="auto"/>
        <w:right w:val="none" w:sz="0" w:space="0" w:color="auto"/>
      </w:divBdr>
    </w:div>
    <w:div w:id="1175651466">
      <w:bodyDiv w:val="1"/>
      <w:marLeft w:val="0"/>
      <w:marRight w:val="0"/>
      <w:marTop w:val="0"/>
      <w:marBottom w:val="0"/>
      <w:divBdr>
        <w:top w:val="none" w:sz="0" w:space="0" w:color="auto"/>
        <w:left w:val="none" w:sz="0" w:space="0" w:color="auto"/>
        <w:bottom w:val="none" w:sz="0" w:space="0" w:color="auto"/>
        <w:right w:val="none" w:sz="0" w:space="0" w:color="auto"/>
      </w:divBdr>
    </w:div>
    <w:div w:id="1236622553">
      <w:bodyDiv w:val="1"/>
      <w:marLeft w:val="0"/>
      <w:marRight w:val="0"/>
      <w:marTop w:val="0"/>
      <w:marBottom w:val="0"/>
      <w:divBdr>
        <w:top w:val="none" w:sz="0" w:space="0" w:color="auto"/>
        <w:left w:val="none" w:sz="0" w:space="0" w:color="auto"/>
        <w:bottom w:val="none" w:sz="0" w:space="0" w:color="auto"/>
        <w:right w:val="none" w:sz="0" w:space="0" w:color="auto"/>
      </w:divBdr>
    </w:div>
    <w:div w:id="1265187080">
      <w:bodyDiv w:val="1"/>
      <w:marLeft w:val="0"/>
      <w:marRight w:val="0"/>
      <w:marTop w:val="0"/>
      <w:marBottom w:val="0"/>
      <w:divBdr>
        <w:top w:val="none" w:sz="0" w:space="0" w:color="auto"/>
        <w:left w:val="none" w:sz="0" w:space="0" w:color="auto"/>
        <w:bottom w:val="none" w:sz="0" w:space="0" w:color="auto"/>
        <w:right w:val="none" w:sz="0" w:space="0" w:color="auto"/>
      </w:divBdr>
    </w:div>
    <w:div w:id="1368722327">
      <w:bodyDiv w:val="1"/>
      <w:marLeft w:val="0"/>
      <w:marRight w:val="0"/>
      <w:marTop w:val="0"/>
      <w:marBottom w:val="0"/>
      <w:divBdr>
        <w:top w:val="none" w:sz="0" w:space="0" w:color="auto"/>
        <w:left w:val="none" w:sz="0" w:space="0" w:color="auto"/>
        <w:bottom w:val="none" w:sz="0" w:space="0" w:color="auto"/>
        <w:right w:val="none" w:sz="0" w:space="0" w:color="auto"/>
      </w:divBdr>
    </w:div>
    <w:div w:id="1422412848">
      <w:bodyDiv w:val="1"/>
      <w:marLeft w:val="0"/>
      <w:marRight w:val="0"/>
      <w:marTop w:val="0"/>
      <w:marBottom w:val="0"/>
      <w:divBdr>
        <w:top w:val="none" w:sz="0" w:space="0" w:color="auto"/>
        <w:left w:val="none" w:sz="0" w:space="0" w:color="auto"/>
        <w:bottom w:val="none" w:sz="0" w:space="0" w:color="auto"/>
        <w:right w:val="none" w:sz="0" w:space="0" w:color="auto"/>
      </w:divBdr>
    </w:div>
    <w:div w:id="1467813458">
      <w:bodyDiv w:val="1"/>
      <w:marLeft w:val="0"/>
      <w:marRight w:val="0"/>
      <w:marTop w:val="0"/>
      <w:marBottom w:val="0"/>
      <w:divBdr>
        <w:top w:val="none" w:sz="0" w:space="0" w:color="auto"/>
        <w:left w:val="none" w:sz="0" w:space="0" w:color="auto"/>
        <w:bottom w:val="none" w:sz="0" w:space="0" w:color="auto"/>
        <w:right w:val="none" w:sz="0" w:space="0" w:color="auto"/>
      </w:divBdr>
    </w:div>
    <w:div w:id="1469205780">
      <w:bodyDiv w:val="1"/>
      <w:marLeft w:val="0"/>
      <w:marRight w:val="0"/>
      <w:marTop w:val="0"/>
      <w:marBottom w:val="0"/>
      <w:divBdr>
        <w:top w:val="none" w:sz="0" w:space="0" w:color="auto"/>
        <w:left w:val="none" w:sz="0" w:space="0" w:color="auto"/>
        <w:bottom w:val="none" w:sz="0" w:space="0" w:color="auto"/>
        <w:right w:val="none" w:sz="0" w:space="0" w:color="auto"/>
      </w:divBdr>
    </w:div>
    <w:div w:id="1634562212">
      <w:bodyDiv w:val="1"/>
      <w:marLeft w:val="0"/>
      <w:marRight w:val="0"/>
      <w:marTop w:val="0"/>
      <w:marBottom w:val="0"/>
      <w:divBdr>
        <w:top w:val="none" w:sz="0" w:space="0" w:color="auto"/>
        <w:left w:val="none" w:sz="0" w:space="0" w:color="auto"/>
        <w:bottom w:val="none" w:sz="0" w:space="0" w:color="auto"/>
        <w:right w:val="none" w:sz="0" w:space="0" w:color="auto"/>
      </w:divBdr>
      <w:divsChild>
        <w:div w:id="1598949986">
          <w:marLeft w:val="0"/>
          <w:marRight w:val="0"/>
          <w:marTop w:val="0"/>
          <w:marBottom w:val="0"/>
          <w:divBdr>
            <w:top w:val="none" w:sz="0" w:space="0" w:color="auto"/>
            <w:left w:val="none" w:sz="0" w:space="0" w:color="auto"/>
            <w:bottom w:val="none" w:sz="0" w:space="0" w:color="auto"/>
            <w:right w:val="none" w:sz="0" w:space="0" w:color="auto"/>
          </w:divBdr>
        </w:div>
        <w:div w:id="1718240109">
          <w:marLeft w:val="0"/>
          <w:marRight w:val="0"/>
          <w:marTop w:val="0"/>
          <w:marBottom w:val="0"/>
          <w:divBdr>
            <w:top w:val="none" w:sz="0" w:space="0" w:color="auto"/>
            <w:left w:val="none" w:sz="0" w:space="0" w:color="auto"/>
            <w:bottom w:val="none" w:sz="0" w:space="0" w:color="auto"/>
            <w:right w:val="none" w:sz="0" w:space="0" w:color="auto"/>
          </w:divBdr>
        </w:div>
        <w:div w:id="1050107176">
          <w:marLeft w:val="0"/>
          <w:marRight w:val="0"/>
          <w:marTop w:val="0"/>
          <w:marBottom w:val="0"/>
          <w:divBdr>
            <w:top w:val="none" w:sz="0" w:space="0" w:color="auto"/>
            <w:left w:val="none" w:sz="0" w:space="0" w:color="auto"/>
            <w:bottom w:val="none" w:sz="0" w:space="0" w:color="auto"/>
            <w:right w:val="none" w:sz="0" w:space="0" w:color="auto"/>
          </w:divBdr>
        </w:div>
      </w:divsChild>
    </w:div>
    <w:div w:id="1674842378">
      <w:bodyDiv w:val="1"/>
      <w:marLeft w:val="0"/>
      <w:marRight w:val="0"/>
      <w:marTop w:val="0"/>
      <w:marBottom w:val="0"/>
      <w:divBdr>
        <w:top w:val="none" w:sz="0" w:space="0" w:color="auto"/>
        <w:left w:val="none" w:sz="0" w:space="0" w:color="auto"/>
        <w:bottom w:val="none" w:sz="0" w:space="0" w:color="auto"/>
        <w:right w:val="none" w:sz="0" w:space="0" w:color="auto"/>
      </w:divBdr>
      <w:divsChild>
        <w:div w:id="311757609">
          <w:marLeft w:val="0"/>
          <w:marRight w:val="0"/>
          <w:marTop w:val="0"/>
          <w:marBottom w:val="0"/>
          <w:divBdr>
            <w:top w:val="none" w:sz="0" w:space="0" w:color="auto"/>
            <w:left w:val="none" w:sz="0" w:space="0" w:color="auto"/>
            <w:bottom w:val="none" w:sz="0" w:space="0" w:color="auto"/>
            <w:right w:val="none" w:sz="0" w:space="0" w:color="auto"/>
          </w:divBdr>
        </w:div>
        <w:div w:id="517085208">
          <w:marLeft w:val="0"/>
          <w:marRight w:val="0"/>
          <w:marTop w:val="0"/>
          <w:marBottom w:val="0"/>
          <w:divBdr>
            <w:top w:val="none" w:sz="0" w:space="0" w:color="auto"/>
            <w:left w:val="none" w:sz="0" w:space="0" w:color="auto"/>
            <w:bottom w:val="none" w:sz="0" w:space="0" w:color="auto"/>
            <w:right w:val="none" w:sz="0" w:space="0" w:color="auto"/>
          </w:divBdr>
        </w:div>
        <w:div w:id="1769230451">
          <w:marLeft w:val="0"/>
          <w:marRight w:val="0"/>
          <w:marTop w:val="0"/>
          <w:marBottom w:val="0"/>
          <w:divBdr>
            <w:top w:val="none" w:sz="0" w:space="0" w:color="auto"/>
            <w:left w:val="none" w:sz="0" w:space="0" w:color="auto"/>
            <w:bottom w:val="none" w:sz="0" w:space="0" w:color="auto"/>
            <w:right w:val="none" w:sz="0" w:space="0" w:color="auto"/>
          </w:divBdr>
        </w:div>
      </w:divsChild>
    </w:div>
    <w:div w:id="1707412024">
      <w:bodyDiv w:val="1"/>
      <w:marLeft w:val="0"/>
      <w:marRight w:val="0"/>
      <w:marTop w:val="0"/>
      <w:marBottom w:val="0"/>
      <w:divBdr>
        <w:top w:val="none" w:sz="0" w:space="0" w:color="auto"/>
        <w:left w:val="none" w:sz="0" w:space="0" w:color="auto"/>
        <w:bottom w:val="none" w:sz="0" w:space="0" w:color="auto"/>
        <w:right w:val="none" w:sz="0" w:space="0" w:color="auto"/>
      </w:divBdr>
    </w:div>
    <w:div w:id="1890650054">
      <w:bodyDiv w:val="1"/>
      <w:marLeft w:val="0"/>
      <w:marRight w:val="0"/>
      <w:marTop w:val="0"/>
      <w:marBottom w:val="0"/>
      <w:divBdr>
        <w:top w:val="none" w:sz="0" w:space="0" w:color="auto"/>
        <w:left w:val="none" w:sz="0" w:space="0" w:color="auto"/>
        <w:bottom w:val="none" w:sz="0" w:space="0" w:color="auto"/>
        <w:right w:val="none" w:sz="0" w:space="0" w:color="auto"/>
      </w:divBdr>
    </w:div>
    <w:div w:id="1933926232">
      <w:bodyDiv w:val="1"/>
      <w:marLeft w:val="0"/>
      <w:marRight w:val="0"/>
      <w:marTop w:val="0"/>
      <w:marBottom w:val="0"/>
      <w:divBdr>
        <w:top w:val="none" w:sz="0" w:space="0" w:color="auto"/>
        <w:left w:val="none" w:sz="0" w:space="0" w:color="auto"/>
        <w:bottom w:val="none" w:sz="0" w:space="0" w:color="auto"/>
        <w:right w:val="none" w:sz="0" w:space="0" w:color="auto"/>
      </w:divBdr>
    </w:div>
    <w:div w:id="21171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irsvfse.ro" TargetMode="External"/><Relationship Id="rId1" Type="http://schemas.openxmlformats.org/officeDocument/2006/relationships/hyperlink" Target="mailto:office@oirsvfse.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irsvfse.ro" TargetMode="External"/><Relationship Id="rId1" Type="http://schemas.openxmlformats.org/officeDocument/2006/relationships/hyperlink" Target="mailto:office@oirsvfs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CEF5-48AF-46E5-A9F8-7C4611C1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Angela Leanca</cp:lastModifiedBy>
  <cp:revision>5</cp:revision>
  <cp:lastPrinted>2024-03-22T14:43:00Z</cp:lastPrinted>
  <dcterms:created xsi:type="dcterms:W3CDTF">2024-04-19T11:18:00Z</dcterms:created>
  <dcterms:modified xsi:type="dcterms:W3CDTF">2024-06-05T08:25:00Z</dcterms:modified>
</cp:coreProperties>
</file>